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DB6025" w:rsidRPr="0019482F" w:rsidRDefault="00DB6025" w:rsidP="0008464C">
      <w:pPr>
        <w:rPr>
          <w:color w:val="0D0D0D"/>
        </w:rPr>
      </w:pPr>
    </w:p>
    <w:p w:rsidR="00124579" w:rsidRPr="00EB1034" w:rsidRDefault="00124579" w:rsidP="00124579">
      <w:pPr>
        <w:pStyle w:val="Corpodetexto"/>
        <w:spacing w:line="360" w:lineRule="auto"/>
        <w:jc w:val="both"/>
        <w:rPr>
          <w:rFonts w:ascii="Arial" w:hAnsi="Arial" w:cs="Arial"/>
          <w:color w:val="0D0D0D"/>
        </w:rPr>
      </w:pPr>
    </w:p>
    <w:p w:rsidR="00124579" w:rsidRPr="00EB1034" w:rsidRDefault="00124579" w:rsidP="00124579">
      <w:pPr>
        <w:pStyle w:val="Corpodetexto"/>
        <w:spacing w:line="360" w:lineRule="auto"/>
        <w:jc w:val="both"/>
        <w:rPr>
          <w:rFonts w:ascii="Arial" w:hAnsi="Arial" w:cs="Arial"/>
          <w:color w:val="0D0D0D"/>
        </w:rPr>
      </w:pPr>
    </w:p>
    <w:p w:rsidR="00124579" w:rsidRDefault="00124579" w:rsidP="00124579">
      <w:pPr>
        <w:pStyle w:val="Corpodetexto"/>
        <w:spacing w:line="360" w:lineRule="auto"/>
        <w:jc w:val="both"/>
        <w:rPr>
          <w:rFonts w:ascii="Arial" w:hAnsi="Arial" w:cs="Arial"/>
          <w:color w:val="0D0D0D"/>
        </w:rPr>
      </w:pPr>
    </w:p>
    <w:p w:rsidR="00124579" w:rsidRDefault="00124579" w:rsidP="00124579">
      <w:pPr>
        <w:pStyle w:val="Corpodetexto"/>
        <w:spacing w:line="360" w:lineRule="auto"/>
        <w:jc w:val="both"/>
        <w:rPr>
          <w:rFonts w:ascii="Arial" w:hAnsi="Arial" w:cs="Arial"/>
          <w:color w:val="0D0D0D"/>
        </w:rPr>
      </w:pPr>
    </w:p>
    <w:p w:rsidR="00124579" w:rsidRDefault="00124579" w:rsidP="00124579">
      <w:pPr>
        <w:pStyle w:val="Corpodetexto"/>
        <w:spacing w:line="360" w:lineRule="auto"/>
        <w:jc w:val="both"/>
        <w:rPr>
          <w:rFonts w:ascii="Arial" w:hAnsi="Arial" w:cs="Arial"/>
          <w:color w:val="0D0D0D"/>
        </w:rPr>
      </w:pPr>
    </w:p>
    <w:p w:rsidR="00124579" w:rsidRDefault="00124579" w:rsidP="00124579">
      <w:pPr>
        <w:pStyle w:val="Corpodetexto"/>
        <w:spacing w:line="360" w:lineRule="auto"/>
        <w:jc w:val="both"/>
        <w:rPr>
          <w:rFonts w:ascii="Arial" w:hAnsi="Arial" w:cs="Arial"/>
          <w:color w:val="0D0D0D"/>
        </w:rPr>
      </w:pPr>
    </w:p>
    <w:p w:rsidR="00124579" w:rsidRDefault="00124579" w:rsidP="00124579">
      <w:pPr>
        <w:pStyle w:val="Corpodetexto"/>
        <w:spacing w:line="360" w:lineRule="auto"/>
        <w:jc w:val="both"/>
        <w:rPr>
          <w:rFonts w:ascii="Arial" w:hAnsi="Arial" w:cs="Arial"/>
          <w:color w:val="0D0D0D"/>
        </w:rPr>
      </w:pPr>
    </w:p>
    <w:p w:rsidR="00124579" w:rsidRDefault="00124579" w:rsidP="00124579">
      <w:pPr>
        <w:pStyle w:val="Corpodetexto"/>
        <w:spacing w:line="360" w:lineRule="auto"/>
        <w:jc w:val="both"/>
        <w:rPr>
          <w:rFonts w:ascii="Arial" w:hAnsi="Arial" w:cs="Arial"/>
          <w:color w:val="0D0D0D"/>
        </w:rPr>
      </w:pPr>
    </w:p>
    <w:p w:rsidR="00124579" w:rsidRPr="00EB1034" w:rsidRDefault="00124579" w:rsidP="00124579">
      <w:pPr>
        <w:pStyle w:val="Corpodetexto"/>
        <w:spacing w:line="360" w:lineRule="auto"/>
        <w:jc w:val="both"/>
        <w:rPr>
          <w:rFonts w:ascii="Arial" w:hAnsi="Arial" w:cs="Arial"/>
          <w:color w:val="0D0D0D"/>
        </w:rPr>
      </w:pPr>
    </w:p>
    <w:p w:rsidR="00124579" w:rsidRPr="00EB1034" w:rsidRDefault="00124579" w:rsidP="00124579">
      <w:pPr>
        <w:pStyle w:val="Corpodetexto"/>
        <w:spacing w:line="360" w:lineRule="auto"/>
        <w:jc w:val="both"/>
        <w:rPr>
          <w:rFonts w:ascii="Arial" w:hAnsi="Arial" w:cs="Arial"/>
          <w:color w:val="0D0D0D"/>
        </w:rPr>
      </w:pPr>
    </w:p>
    <w:p w:rsidR="00124579" w:rsidRPr="00946332" w:rsidRDefault="00124579" w:rsidP="003873D4">
      <w:pPr>
        <w:widowControl w:val="0"/>
        <w:spacing w:after="120" w:line="360" w:lineRule="auto"/>
        <w:ind w:right="-426"/>
        <w:jc w:val="center"/>
        <w:rPr>
          <w:rFonts w:ascii="Arial" w:hAnsi="Arial" w:cs="Arial"/>
          <w:b/>
          <w:smallCaps/>
          <w:color w:val="0D0D0D"/>
        </w:rPr>
      </w:pPr>
      <w:r w:rsidRPr="00946332">
        <w:rPr>
          <w:rFonts w:ascii="Arial" w:hAnsi="Arial" w:cs="Arial"/>
          <w:b/>
          <w:smallCaps/>
          <w:color w:val="0D0D0D"/>
        </w:rPr>
        <w:t>INSTRUÇÃO PARA ELABORAÇÃO DO RELATÓRIO DE ATIVIDADES</w:t>
      </w:r>
    </w:p>
    <w:p w:rsidR="00124579" w:rsidRPr="00EB1034" w:rsidRDefault="00124579" w:rsidP="00124579">
      <w:pPr>
        <w:pStyle w:val="Corpodetexto"/>
        <w:spacing w:line="360" w:lineRule="auto"/>
        <w:jc w:val="both"/>
        <w:rPr>
          <w:rFonts w:ascii="Arial" w:hAnsi="Arial" w:cs="Arial"/>
          <w:color w:val="0D0D0D"/>
        </w:rPr>
      </w:pPr>
    </w:p>
    <w:p w:rsidR="00124579" w:rsidRPr="00EB1034" w:rsidRDefault="00124579" w:rsidP="00124579">
      <w:pPr>
        <w:pStyle w:val="Corpodetexto"/>
        <w:spacing w:line="360" w:lineRule="auto"/>
        <w:jc w:val="both"/>
        <w:rPr>
          <w:rFonts w:ascii="Arial" w:hAnsi="Arial" w:cs="Arial"/>
          <w:color w:val="0D0D0D"/>
        </w:rPr>
      </w:pPr>
    </w:p>
    <w:p w:rsidR="00124579" w:rsidRPr="00EB1034" w:rsidRDefault="00124579" w:rsidP="00124579">
      <w:pPr>
        <w:pStyle w:val="Corpodetexto"/>
        <w:spacing w:line="360" w:lineRule="auto"/>
        <w:jc w:val="both"/>
        <w:rPr>
          <w:rFonts w:ascii="Arial" w:hAnsi="Arial" w:cs="Arial"/>
          <w:color w:val="0D0D0D"/>
        </w:rPr>
      </w:pPr>
    </w:p>
    <w:p w:rsidR="00124579" w:rsidRPr="00EB1034" w:rsidRDefault="00124579" w:rsidP="00124579">
      <w:pPr>
        <w:pStyle w:val="Corpodetexto"/>
        <w:spacing w:line="360" w:lineRule="auto"/>
        <w:jc w:val="both"/>
        <w:rPr>
          <w:rFonts w:ascii="Arial" w:hAnsi="Arial" w:cs="Arial"/>
          <w:color w:val="0D0D0D"/>
        </w:rPr>
      </w:pPr>
    </w:p>
    <w:p w:rsidR="00124579" w:rsidRPr="00EB1034" w:rsidRDefault="00124579" w:rsidP="00124579">
      <w:pPr>
        <w:pStyle w:val="Corpodetexto"/>
        <w:spacing w:line="360" w:lineRule="auto"/>
        <w:jc w:val="both"/>
        <w:rPr>
          <w:rFonts w:ascii="Arial" w:hAnsi="Arial" w:cs="Arial"/>
          <w:color w:val="0D0D0D"/>
        </w:rPr>
      </w:pPr>
    </w:p>
    <w:p w:rsidR="00124579" w:rsidRPr="00EB1034" w:rsidRDefault="00124579" w:rsidP="00124579">
      <w:pPr>
        <w:pStyle w:val="Corpodetexto"/>
        <w:spacing w:line="360" w:lineRule="auto"/>
        <w:jc w:val="both"/>
        <w:rPr>
          <w:rFonts w:ascii="Arial" w:hAnsi="Arial" w:cs="Arial"/>
          <w:color w:val="0D0D0D"/>
        </w:rPr>
      </w:pPr>
    </w:p>
    <w:p w:rsidR="00124579" w:rsidRPr="00EB1034" w:rsidRDefault="00124579" w:rsidP="00124579">
      <w:pPr>
        <w:pStyle w:val="Corpodetexto"/>
        <w:spacing w:line="360" w:lineRule="auto"/>
        <w:jc w:val="both"/>
        <w:rPr>
          <w:rFonts w:ascii="Arial" w:hAnsi="Arial" w:cs="Arial"/>
          <w:color w:val="0D0D0D"/>
        </w:rPr>
      </w:pPr>
    </w:p>
    <w:p w:rsidR="00124579" w:rsidRPr="00EB1034" w:rsidRDefault="00124579" w:rsidP="00124579">
      <w:pPr>
        <w:pStyle w:val="Corpodetexto"/>
        <w:spacing w:line="360" w:lineRule="auto"/>
        <w:jc w:val="both"/>
        <w:rPr>
          <w:rFonts w:ascii="Arial" w:hAnsi="Arial" w:cs="Arial"/>
          <w:color w:val="0D0D0D"/>
        </w:rPr>
      </w:pPr>
    </w:p>
    <w:p w:rsidR="00124579" w:rsidRPr="00EB1034" w:rsidRDefault="00124579" w:rsidP="00124579">
      <w:pPr>
        <w:pStyle w:val="Corpodetexto"/>
        <w:spacing w:line="360" w:lineRule="auto"/>
        <w:jc w:val="both"/>
        <w:rPr>
          <w:rFonts w:ascii="Arial" w:hAnsi="Arial" w:cs="Arial"/>
          <w:color w:val="0D0D0D"/>
        </w:rPr>
      </w:pPr>
    </w:p>
    <w:p w:rsidR="00124579" w:rsidRPr="00EB1034" w:rsidRDefault="00124579" w:rsidP="00124579">
      <w:pPr>
        <w:pStyle w:val="Corpodetexto"/>
        <w:spacing w:line="360" w:lineRule="auto"/>
        <w:jc w:val="both"/>
        <w:rPr>
          <w:rFonts w:ascii="Arial" w:hAnsi="Arial" w:cs="Arial"/>
          <w:color w:val="0D0D0D"/>
        </w:rPr>
      </w:pPr>
    </w:p>
    <w:p w:rsidR="00124579" w:rsidRPr="00EB1034" w:rsidRDefault="00124579" w:rsidP="00124579">
      <w:pPr>
        <w:pStyle w:val="Corpodetexto"/>
        <w:spacing w:line="360" w:lineRule="auto"/>
        <w:jc w:val="both"/>
        <w:rPr>
          <w:rFonts w:ascii="Arial" w:hAnsi="Arial" w:cs="Arial"/>
          <w:color w:val="0D0D0D"/>
        </w:rPr>
      </w:pPr>
    </w:p>
    <w:p w:rsidR="00124579" w:rsidRPr="00EB1034" w:rsidRDefault="00124579" w:rsidP="00124579">
      <w:pPr>
        <w:pStyle w:val="Corpodetexto"/>
        <w:spacing w:line="360" w:lineRule="auto"/>
        <w:jc w:val="both"/>
        <w:rPr>
          <w:rFonts w:ascii="Arial" w:hAnsi="Arial" w:cs="Arial"/>
          <w:color w:val="0D0D0D"/>
        </w:rPr>
      </w:pPr>
    </w:p>
    <w:p w:rsidR="00124579" w:rsidRPr="00EB1034" w:rsidRDefault="00124579" w:rsidP="00124579">
      <w:pPr>
        <w:pStyle w:val="Corpodetexto"/>
        <w:spacing w:line="360" w:lineRule="auto"/>
        <w:jc w:val="both"/>
        <w:rPr>
          <w:rFonts w:ascii="Arial" w:hAnsi="Arial" w:cs="Arial"/>
          <w:color w:val="0D0D0D"/>
        </w:rPr>
      </w:pPr>
    </w:p>
    <w:p w:rsidR="00124579" w:rsidRPr="00EB1034" w:rsidRDefault="00124579" w:rsidP="00124579">
      <w:pPr>
        <w:pStyle w:val="Corpodetexto"/>
        <w:spacing w:line="360" w:lineRule="auto"/>
        <w:jc w:val="both"/>
        <w:rPr>
          <w:rFonts w:ascii="Arial" w:hAnsi="Arial" w:cs="Arial"/>
          <w:color w:val="0D0D0D"/>
        </w:rPr>
      </w:pPr>
    </w:p>
    <w:p w:rsidR="00124579" w:rsidRPr="00EB1034" w:rsidRDefault="00124579" w:rsidP="00124579">
      <w:pPr>
        <w:pStyle w:val="Corpodetexto"/>
        <w:spacing w:line="360" w:lineRule="auto"/>
        <w:jc w:val="both"/>
        <w:rPr>
          <w:rFonts w:ascii="Arial" w:hAnsi="Arial" w:cs="Arial"/>
          <w:color w:val="0D0D0D"/>
        </w:rPr>
      </w:pPr>
    </w:p>
    <w:p w:rsidR="00124579" w:rsidRPr="00EB1034" w:rsidRDefault="00124579" w:rsidP="00124579">
      <w:pPr>
        <w:pStyle w:val="Corpodetexto"/>
        <w:spacing w:line="360" w:lineRule="auto"/>
        <w:jc w:val="both"/>
        <w:rPr>
          <w:rFonts w:ascii="Arial" w:hAnsi="Arial" w:cs="Arial"/>
          <w:color w:val="0D0D0D"/>
        </w:rPr>
      </w:pPr>
    </w:p>
    <w:p w:rsidR="00124579" w:rsidRPr="00EB1034" w:rsidRDefault="00124579" w:rsidP="00124579">
      <w:pPr>
        <w:pStyle w:val="Corpodetexto"/>
        <w:jc w:val="center"/>
        <w:rPr>
          <w:rFonts w:ascii="Arial" w:hAnsi="Arial" w:cs="Arial"/>
          <w:b w:val="0"/>
          <w:color w:val="0D0D0D"/>
        </w:rPr>
      </w:pPr>
    </w:p>
    <w:p w:rsidR="00124579" w:rsidRPr="00EB1034" w:rsidRDefault="00124579" w:rsidP="00124579">
      <w:pPr>
        <w:pStyle w:val="Corpodetexto"/>
        <w:jc w:val="center"/>
        <w:rPr>
          <w:rFonts w:ascii="Arial" w:hAnsi="Arial" w:cs="Arial"/>
          <w:b w:val="0"/>
          <w:color w:val="0D0D0D"/>
        </w:rPr>
      </w:pPr>
      <w:r w:rsidRPr="00EB1034">
        <w:rPr>
          <w:rFonts w:ascii="Arial" w:hAnsi="Arial" w:cs="Arial"/>
          <w:b w:val="0"/>
          <w:color w:val="0D0D0D"/>
        </w:rPr>
        <w:t>Marabá-PA</w:t>
      </w:r>
    </w:p>
    <w:p w:rsidR="00124579" w:rsidRPr="00EB1034" w:rsidRDefault="00124579" w:rsidP="00124579">
      <w:pPr>
        <w:pStyle w:val="Corpodetexto"/>
        <w:jc w:val="center"/>
        <w:rPr>
          <w:rFonts w:ascii="Arial" w:hAnsi="Arial" w:cs="Arial"/>
          <w:b w:val="0"/>
          <w:color w:val="0D0D0D"/>
        </w:rPr>
      </w:pPr>
      <w:r w:rsidRPr="00EB1034">
        <w:rPr>
          <w:rFonts w:ascii="Arial" w:hAnsi="Arial" w:cs="Arial"/>
          <w:b w:val="0"/>
          <w:color w:val="0D0D0D"/>
        </w:rPr>
        <w:t>201</w:t>
      </w:r>
      <w:r w:rsidR="00FE3284">
        <w:rPr>
          <w:rFonts w:ascii="Arial" w:hAnsi="Arial" w:cs="Arial"/>
          <w:b w:val="0"/>
          <w:color w:val="0D0D0D"/>
        </w:rPr>
        <w:t>8</w:t>
      </w:r>
    </w:p>
    <w:p w:rsidR="00124579" w:rsidRPr="00EB1034" w:rsidRDefault="00124579" w:rsidP="00124579">
      <w:pPr>
        <w:widowControl w:val="0"/>
        <w:spacing w:after="120" w:line="360" w:lineRule="auto"/>
        <w:rPr>
          <w:rFonts w:ascii="Arial" w:hAnsi="Arial" w:cs="Arial"/>
          <w:smallCaps/>
          <w:color w:val="0D0D0D"/>
        </w:rPr>
      </w:pPr>
    </w:p>
    <w:p w:rsidR="00124579" w:rsidRPr="00EB1034" w:rsidRDefault="00124579" w:rsidP="00124579">
      <w:pPr>
        <w:widowControl w:val="0"/>
        <w:spacing w:after="120" w:line="360" w:lineRule="auto"/>
        <w:rPr>
          <w:rFonts w:ascii="Arial" w:hAnsi="Arial" w:cs="Arial"/>
          <w:smallCaps/>
          <w:color w:val="0D0D0D"/>
        </w:rPr>
      </w:pPr>
    </w:p>
    <w:p w:rsidR="00D22FC4" w:rsidRDefault="00D22FC4" w:rsidP="00D22FC4">
      <w:pPr>
        <w:widowControl w:val="0"/>
        <w:spacing w:after="120" w:line="360" w:lineRule="auto"/>
        <w:rPr>
          <w:rFonts w:ascii="Arial" w:hAnsi="Arial" w:cs="Arial"/>
          <w:b/>
          <w:smallCaps/>
          <w:color w:val="0D0D0D"/>
        </w:rPr>
      </w:pPr>
      <w:r w:rsidRPr="00C612E8">
        <w:rPr>
          <w:rFonts w:ascii="Arial" w:hAnsi="Arial" w:cs="Arial"/>
          <w:b/>
          <w:smallCaps/>
          <w:color w:val="0D0D0D"/>
        </w:rPr>
        <w:t xml:space="preserve">APRESENTAÇÃO </w:t>
      </w:r>
    </w:p>
    <w:p w:rsidR="00D22FC4" w:rsidRPr="00C612E8" w:rsidRDefault="00D22FC4" w:rsidP="00D22FC4">
      <w:pPr>
        <w:widowControl w:val="0"/>
        <w:spacing w:after="120" w:line="360" w:lineRule="auto"/>
        <w:rPr>
          <w:rFonts w:ascii="Arial" w:hAnsi="Arial" w:cs="Arial"/>
          <w:b/>
          <w:smallCaps/>
          <w:color w:val="0D0D0D"/>
        </w:rPr>
      </w:pPr>
    </w:p>
    <w:p w:rsidR="00DF0191" w:rsidRPr="00DF0191" w:rsidRDefault="00DF0191" w:rsidP="00DF0191">
      <w:pPr>
        <w:spacing w:line="360" w:lineRule="auto"/>
        <w:ind w:firstLine="709"/>
        <w:jc w:val="both"/>
        <w:rPr>
          <w:rFonts w:ascii="Arial" w:hAnsi="Arial" w:cs="Arial"/>
          <w:kern w:val="24"/>
        </w:rPr>
      </w:pPr>
      <w:r w:rsidRPr="00DF0191">
        <w:rPr>
          <w:rFonts w:ascii="Arial" w:hAnsi="Arial" w:cs="Arial"/>
          <w:kern w:val="24"/>
        </w:rPr>
        <w:t>Este documento apresenta as orientações para a elaboração do Relatório Anual de Atividades (RAA) das unidades da Universidade Federal do Sul e Sudeste do Pará (</w:t>
      </w:r>
      <w:proofErr w:type="spellStart"/>
      <w:r w:rsidRPr="00DF0191">
        <w:rPr>
          <w:rFonts w:ascii="Arial" w:hAnsi="Arial" w:cs="Arial"/>
          <w:kern w:val="24"/>
        </w:rPr>
        <w:t>Unifesspa</w:t>
      </w:r>
      <w:proofErr w:type="spellEnd"/>
      <w:r w:rsidRPr="00DF0191">
        <w:rPr>
          <w:rFonts w:ascii="Arial" w:hAnsi="Arial" w:cs="Arial"/>
          <w:kern w:val="24"/>
        </w:rPr>
        <w:t>),</w:t>
      </w:r>
      <w:r w:rsidRPr="00DF0191">
        <w:rPr>
          <w:rFonts w:ascii="Arial" w:hAnsi="Arial" w:cs="Arial"/>
          <w:smallCaps/>
          <w:kern w:val="24"/>
        </w:rPr>
        <w:t xml:space="preserve">  </w:t>
      </w:r>
      <w:r w:rsidRPr="00DF0191">
        <w:rPr>
          <w:rFonts w:ascii="Arial" w:hAnsi="Arial" w:cs="Arial"/>
          <w:kern w:val="24"/>
        </w:rPr>
        <w:t>com intuito de dá publicidade, à sociedade e aos órgãos de controle interno e externo, dos elementos e demonstrativos que evidenciem a boa e regular aplicação dos recursos públicos federais, bem como o resultado das ações desenvolvidas, no exercício de 2018, para cumprir os objetivos estratégicos estabelecidos no Plano de Desenvolvimento Institucional.</w:t>
      </w:r>
    </w:p>
    <w:p w:rsidR="00DF0191" w:rsidRPr="00DF0191" w:rsidRDefault="00DF0191" w:rsidP="00DF0191">
      <w:pPr>
        <w:spacing w:line="360" w:lineRule="auto"/>
        <w:ind w:firstLine="709"/>
        <w:jc w:val="both"/>
        <w:rPr>
          <w:rFonts w:ascii="Arial" w:hAnsi="Arial" w:cs="Arial"/>
          <w:kern w:val="24"/>
        </w:rPr>
      </w:pPr>
      <w:r w:rsidRPr="00DF0191">
        <w:rPr>
          <w:rFonts w:ascii="Arial" w:hAnsi="Arial" w:cs="Arial"/>
          <w:kern w:val="24"/>
        </w:rPr>
        <w:t xml:space="preserve">As informações oriundas deste relatório irão compor o Relatório de Gestão da </w:t>
      </w:r>
      <w:proofErr w:type="spellStart"/>
      <w:r w:rsidRPr="00DF0191">
        <w:rPr>
          <w:rFonts w:ascii="Arial" w:hAnsi="Arial" w:cs="Arial"/>
          <w:kern w:val="24"/>
        </w:rPr>
        <w:t>Unifesspa</w:t>
      </w:r>
      <w:proofErr w:type="spellEnd"/>
      <w:r w:rsidRPr="00DF0191">
        <w:rPr>
          <w:rFonts w:ascii="Arial" w:hAnsi="Arial" w:cs="Arial"/>
          <w:kern w:val="24"/>
        </w:rPr>
        <w:t xml:space="preserve"> 2018 e outras peças fundamentais do processo de prestação de contas, em conformidade com a Decisão Normativa – TCU N°170, de 19 de setembro de 201</w:t>
      </w:r>
      <w:r w:rsidR="00156E37">
        <w:rPr>
          <w:rFonts w:ascii="Arial" w:hAnsi="Arial" w:cs="Arial"/>
          <w:kern w:val="24"/>
        </w:rPr>
        <w:t>8</w:t>
      </w:r>
      <w:r w:rsidRPr="00DF0191">
        <w:rPr>
          <w:rFonts w:ascii="Arial" w:hAnsi="Arial" w:cs="Arial"/>
          <w:kern w:val="24"/>
        </w:rPr>
        <w:t>. Os resultados demonstrados nos relatórios de atividades das unidades também subsidiarão o planejamento da Instituição.</w:t>
      </w:r>
    </w:p>
    <w:p w:rsidR="00DF0191" w:rsidRPr="00DF0191" w:rsidRDefault="00DF0191" w:rsidP="00DF0191">
      <w:pPr>
        <w:spacing w:line="360" w:lineRule="auto"/>
        <w:ind w:firstLine="709"/>
        <w:jc w:val="both"/>
        <w:rPr>
          <w:rFonts w:ascii="Arial" w:hAnsi="Arial" w:cs="Arial"/>
          <w:kern w:val="24"/>
        </w:rPr>
      </w:pPr>
      <w:r w:rsidRPr="00DF0191">
        <w:rPr>
          <w:rFonts w:ascii="Arial" w:hAnsi="Arial" w:cs="Arial"/>
          <w:kern w:val="24"/>
        </w:rPr>
        <w:t xml:space="preserve">  Com o propósito de facilitar a coleta de dados, o roteiro do relatório anual de atividades foi dividido em conteúdo específico e avaliação dos resultados</w:t>
      </w:r>
      <w:r w:rsidRPr="00DF0191">
        <w:rPr>
          <w:rFonts w:ascii="Arial" w:hAnsi="Arial" w:cs="Arial"/>
          <w:color w:val="FF0000"/>
          <w:kern w:val="24"/>
        </w:rPr>
        <w:t xml:space="preserve"> </w:t>
      </w:r>
      <w:r w:rsidRPr="00DF0191">
        <w:rPr>
          <w:rFonts w:ascii="Arial" w:hAnsi="Arial" w:cs="Arial"/>
          <w:kern w:val="24"/>
        </w:rPr>
        <w:t>e deverá ser constituído por capa, folha de rosto, sumário, introdução, desenvolvimento e conclusão.</w:t>
      </w:r>
    </w:p>
    <w:p w:rsidR="00124579" w:rsidRPr="00EB1034" w:rsidRDefault="00124579" w:rsidP="00124579">
      <w:pPr>
        <w:pStyle w:val="Recuodecorpodetexto"/>
        <w:spacing w:after="200" w:line="360" w:lineRule="auto"/>
        <w:rPr>
          <w:rFonts w:ascii="Arial" w:hAnsi="Arial" w:cs="Arial"/>
          <w:color w:val="0D0D0D"/>
        </w:rPr>
      </w:pPr>
    </w:p>
    <w:p w:rsidR="00124579" w:rsidRPr="00EB1034" w:rsidRDefault="00124579" w:rsidP="00124579">
      <w:pPr>
        <w:widowControl w:val="0"/>
        <w:spacing w:after="120" w:line="360" w:lineRule="auto"/>
        <w:jc w:val="both"/>
        <w:rPr>
          <w:rFonts w:ascii="Arial" w:hAnsi="Arial" w:cs="Arial"/>
          <w:b/>
          <w:smallCaps/>
          <w:color w:val="0D0D0D"/>
          <w:sz w:val="26"/>
          <w:szCs w:val="26"/>
        </w:rPr>
      </w:pPr>
    </w:p>
    <w:p w:rsidR="00124579" w:rsidRPr="00EB1034" w:rsidRDefault="00124579" w:rsidP="00124579">
      <w:pPr>
        <w:pStyle w:val="CabealhodoSumrio"/>
        <w:spacing w:line="360" w:lineRule="auto"/>
        <w:jc w:val="both"/>
        <w:rPr>
          <w:rFonts w:ascii="Arial" w:hAnsi="Arial" w:cs="Arial"/>
          <w:color w:val="0D0D0D"/>
          <w:sz w:val="24"/>
          <w:szCs w:val="24"/>
        </w:rPr>
      </w:pPr>
    </w:p>
    <w:p w:rsidR="00124579" w:rsidRDefault="00124579" w:rsidP="00124579">
      <w:pPr>
        <w:pStyle w:val="LO-Normal"/>
        <w:tabs>
          <w:tab w:val="left" w:pos="9072"/>
        </w:tabs>
        <w:jc w:val="both"/>
        <w:rPr>
          <w:rFonts w:ascii="Arial" w:hAnsi="Arial" w:cs="Arial"/>
          <w:b/>
          <w:bCs/>
          <w:color w:val="0D0D0D"/>
          <w:kern w:val="0"/>
          <w:sz w:val="24"/>
          <w:shd w:val="clear" w:color="auto" w:fill="auto"/>
          <w:lang w:eastAsia="en-US" w:bidi="ar-SA"/>
        </w:rPr>
      </w:pPr>
    </w:p>
    <w:p w:rsidR="00DF0191" w:rsidRDefault="00DF0191" w:rsidP="00124579">
      <w:pPr>
        <w:pStyle w:val="LO-Normal"/>
        <w:tabs>
          <w:tab w:val="left" w:pos="9072"/>
        </w:tabs>
        <w:jc w:val="both"/>
        <w:rPr>
          <w:rFonts w:ascii="Arial" w:hAnsi="Arial" w:cs="Arial"/>
          <w:b/>
          <w:bCs/>
          <w:color w:val="0D0D0D"/>
          <w:kern w:val="0"/>
          <w:sz w:val="24"/>
          <w:shd w:val="clear" w:color="auto" w:fill="auto"/>
          <w:lang w:eastAsia="en-US" w:bidi="ar-SA"/>
        </w:rPr>
      </w:pPr>
    </w:p>
    <w:p w:rsidR="00DF0191" w:rsidRPr="00EB1034" w:rsidRDefault="00DF0191" w:rsidP="00124579">
      <w:pPr>
        <w:pStyle w:val="LO-Normal"/>
        <w:tabs>
          <w:tab w:val="left" w:pos="9072"/>
        </w:tabs>
        <w:jc w:val="both"/>
        <w:rPr>
          <w:rFonts w:ascii="Arial" w:hAnsi="Arial" w:cs="Arial"/>
          <w:color w:val="auto"/>
          <w:sz w:val="24"/>
          <w:shd w:val="clear" w:color="auto" w:fill="auto"/>
          <w:lang w:eastAsia="en-US" w:bidi="ar-SA"/>
        </w:rPr>
      </w:pPr>
    </w:p>
    <w:p w:rsidR="00124579" w:rsidRPr="00EB1034" w:rsidRDefault="00124579" w:rsidP="00124579">
      <w:pPr>
        <w:pStyle w:val="LO-Normal"/>
        <w:tabs>
          <w:tab w:val="left" w:pos="9072"/>
        </w:tabs>
        <w:jc w:val="both"/>
        <w:rPr>
          <w:rFonts w:ascii="Arial" w:hAnsi="Arial" w:cs="Arial"/>
          <w:color w:val="auto"/>
          <w:sz w:val="24"/>
          <w:shd w:val="clear" w:color="auto" w:fill="auto"/>
          <w:lang w:eastAsia="en-US" w:bidi="ar-SA"/>
        </w:rPr>
      </w:pPr>
    </w:p>
    <w:p w:rsidR="00124579" w:rsidRPr="00EB1034" w:rsidRDefault="00124579" w:rsidP="00124579">
      <w:pPr>
        <w:pStyle w:val="LO-Normal"/>
        <w:tabs>
          <w:tab w:val="left" w:pos="9072"/>
        </w:tabs>
        <w:jc w:val="both"/>
        <w:rPr>
          <w:rFonts w:ascii="Arial" w:eastAsia="SimSun" w:hAnsi="Arial" w:cs="Arial"/>
          <w:b/>
          <w:color w:val="auto"/>
          <w:kern w:val="28"/>
          <w:sz w:val="28"/>
          <w:shd w:val="clear" w:color="auto" w:fill="auto"/>
        </w:rPr>
      </w:pPr>
    </w:p>
    <w:p w:rsidR="00124579" w:rsidRPr="00EB1034" w:rsidRDefault="00124579" w:rsidP="00124579">
      <w:pPr>
        <w:pStyle w:val="LO-Normal"/>
        <w:tabs>
          <w:tab w:val="left" w:pos="9072"/>
        </w:tabs>
        <w:jc w:val="both"/>
        <w:rPr>
          <w:rFonts w:ascii="Arial" w:eastAsia="SimSun" w:hAnsi="Arial" w:cs="Arial"/>
          <w:b/>
          <w:color w:val="auto"/>
          <w:kern w:val="28"/>
          <w:sz w:val="28"/>
          <w:shd w:val="clear" w:color="auto" w:fill="auto"/>
        </w:rPr>
      </w:pPr>
    </w:p>
    <w:p w:rsidR="00F54117" w:rsidRDefault="00F54117" w:rsidP="00FE3284">
      <w:pPr>
        <w:pStyle w:val="LO-Normal"/>
        <w:tabs>
          <w:tab w:val="left" w:pos="9072"/>
        </w:tabs>
        <w:jc w:val="both"/>
        <w:rPr>
          <w:rFonts w:ascii="Arial" w:eastAsia="SimSun" w:hAnsi="Arial" w:cs="Arial"/>
          <w:b/>
          <w:color w:val="auto"/>
          <w:kern w:val="28"/>
          <w:sz w:val="28"/>
          <w:shd w:val="clear" w:color="auto" w:fill="auto"/>
        </w:rPr>
      </w:pPr>
    </w:p>
    <w:p w:rsidR="00F54117" w:rsidRDefault="00F54117" w:rsidP="00FE3284">
      <w:pPr>
        <w:pStyle w:val="LO-Normal"/>
        <w:tabs>
          <w:tab w:val="left" w:pos="9072"/>
        </w:tabs>
        <w:jc w:val="both"/>
        <w:rPr>
          <w:rFonts w:ascii="Arial" w:eastAsia="SimSun" w:hAnsi="Arial" w:cs="Arial"/>
          <w:b/>
          <w:color w:val="auto"/>
          <w:kern w:val="28"/>
          <w:sz w:val="28"/>
          <w:shd w:val="clear" w:color="auto" w:fill="auto"/>
        </w:rPr>
      </w:pPr>
    </w:p>
    <w:p w:rsidR="00F54117" w:rsidRDefault="00F54117" w:rsidP="00FE3284">
      <w:pPr>
        <w:pStyle w:val="LO-Normal"/>
        <w:tabs>
          <w:tab w:val="left" w:pos="9072"/>
        </w:tabs>
        <w:jc w:val="both"/>
        <w:rPr>
          <w:rFonts w:ascii="Arial" w:eastAsia="SimSun" w:hAnsi="Arial" w:cs="Arial"/>
          <w:b/>
          <w:color w:val="auto"/>
          <w:kern w:val="28"/>
          <w:sz w:val="28"/>
          <w:shd w:val="clear" w:color="auto" w:fill="auto"/>
        </w:rPr>
      </w:pPr>
    </w:p>
    <w:p w:rsidR="00FE3284" w:rsidRPr="005F27F9" w:rsidRDefault="00FE3284" w:rsidP="00FE3284">
      <w:pPr>
        <w:pStyle w:val="LO-Normal"/>
        <w:tabs>
          <w:tab w:val="left" w:pos="9072"/>
        </w:tabs>
        <w:jc w:val="both"/>
        <w:rPr>
          <w:rFonts w:ascii="Arial" w:eastAsia="SimSun" w:hAnsi="Arial" w:cs="Arial"/>
          <w:b/>
          <w:color w:val="auto"/>
          <w:kern w:val="28"/>
          <w:sz w:val="28"/>
          <w:shd w:val="clear" w:color="auto" w:fill="auto"/>
        </w:rPr>
      </w:pPr>
      <w:r w:rsidRPr="005F27F9">
        <w:rPr>
          <w:rFonts w:ascii="Arial" w:eastAsia="SimSun" w:hAnsi="Arial" w:cs="Arial"/>
          <w:b/>
          <w:color w:val="auto"/>
          <w:kern w:val="28"/>
          <w:sz w:val="28"/>
          <w:shd w:val="clear" w:color="auto" w:fill="auto"/>
        </w:rPr>
        <w:t>ORGANIZAÇÃO, COORDENAÇÃO E ELABORAÇÃO</w:t>
      </w:r>
    </w:p>
    <w:p w:rsidR="00FE3284" w:rsidRPr="005F27F9" w:rsidRDefault="00FE3284" w:rsidP="00FE3284">
      <w:pPr>
        <w:pStyle w:val="LO-Normal"/>
        <w:pBdr>
          <w:top w:val="thinThickSmallGap" w:sz="24" w:space="1" w:color="auto"/>
        </w:pBdr>
        <w:tabs>
          <w:tab w:val="left" w:pos="9072"/>
        </w:tabs>
        <w:jc w:val="both"/>
        <w:rPr>
          <w:rFonts w:ascii="Arial" w:hAnsi="Arial" w:cs="Arial"/>
          <w:bCs/>
          <w:color w:val="0D0D0D"/>
          <w:sz w:val="24"/>
        </w:rPr>
      </w:pPr>
    </w:p>
    <w:p w:rsidR="00FE3284" w:rsidRPr="005F27F9" w:rsidRDefault="00FE3284" w:rsidP="00FE3284">
      <w:pPr>
        <w:pStyle w:val="LO-Normal"/>
        <w:tabs>
          <w:tab w:val="left" w:pos="9072"/>
        </w:tabs>
        <w:jc w:val="both"/>
        <w:rPr>
          <w:rFonts w:ascii="Arial" w:hAnsi="Arial" w:cs="Arial"/>
          <w:color w:val="auto"/>
          <w:sz w:val="24"/>
        </w:rPr>
      </w:pPr>
      <w:r w:rsidRPr="005F27F9">
        <w:rPr>
          <w:rFonts w:ascii="Arial" w:hAnsi="Arial" w:cs="Arial"/>
          <w:b/>
          <w:color w:val="auto"/>
          <w:sz w:val="24"/>
        </w:rPr>
        <w:t>Secretaria de Planejamento e Desenvolvimento Institucional</w:t>
      </w:r>
    </w:p>
    <w:p w:rsidR="00FE3284" w:rsidRPr="00AB0253" w:rsidRDefault="00FE3284" w:rsidP="00FE3284">
      <w:pPr>
        <w:pStyle w:val="NormalGwoou"/>
      </w:pPr>
      <w:r>
        <w:t>Rogério Souza Marinho</w:t>
      </w:r>
    </w:p>
    <w:p w:rsidR="00FE3284" w:rsidRPr="005F27F9" w:rsidRDefault="00FE3284" w:rsidP="00FE3284">
      <w:pPr>
        <w:pStyle w:val="LO-Normal"/>
        <w:tabs>
          <w:tab w:val="left" w:pos="9072"/>
        </w:tabs>
        <w:jc w:val="both"/>
        <w:rPr>
          <w:rFonts w:ascii="Arial" w:hAnsi="Arial" w:cs="Arial"/>
          <w:color w:val="auto"/>
          <w:sz w:val="24"/>
        </w:rPr>
      </w:pPr>
    </w:p>
    <w:p w:rsidR="00CF26B9" w:rsidRDefault="00CF26B9" w:rsidP="00CF26B9">
      <w:pPr>
        <w:pStyle w:val="LO-Normal"/>
        <w:tabs>
          <w:tab w:val="left" w:pos="9072"/>
        </w:tabs>
        <w:jc w:val="both"/>
        <w:rPr>
          <w:rFonts w:ascii="Arial" w:hAnsi="Arial" w:cs="Arial"/>
          <w:b/>
          <w:color w:val="auto"/>
          <w:kern w:val="2"/>
          <w:sz w:val="24"/>
        </w:rPr>
      </w:pPr>
      <w:r>
        <w:rPr>
          <w:rFonts w:ascii="Arial" w:hAnsi="Arial" w:cs="Arial"/>
          <w:b/>
          <w:color w:val="auto"/>
          <w:sz w:val="24"/>
        </w:rPr>
        <w:t>Divisão de Informações Institucionais</w:t>
      </w:r>
    </w:p>
    <w:p w:rsidR="00CF26B9" w:rsidRDefault="00CF26B9" w:rsidP="00CF26B9">
      <w:pPr>
        <w:pStyle w:val="LO-Normal"/>
        <w:tabs>
          <w:tab w:val="left" w:pos="9072"/>
        </w:tabs>
        <w:jc w:val="both"/>
        <w:rPr>
          <w:rFonts w:ascii="Arial" w:hAnsi="Arial" w:cs="Arial"/>
          <w:color w:val="0D0D0D"/>
          <w:sz w:val="24"/>
        </w:rPr>
      </w:pPr>
      <w:proofErr w:type="spellStart"/>
      <w:r>
        <w:rPr>
          <w:rFonts w:ascii="Arial" w:hAnsi="Arial" w:cs="Arial"/>
          <w:color w:val="0D0D0D"/>
          <w:sz w:val="24"/>
        </w:rPr>
        <w:t>Franciane</w:t>
      </w:r>
      <w:proofErr w:type="spellEnd"/>
      <w:r>
        <w:rPr>
          <w:rFonts w:ascii="Arial" w:hAnsi="Arial" w:cs="Arial"/>
          <w:color w:val="0D0D0D"/>
          <w:sz w:val="24"/>
        </w:rPr>
        <w:t xml:space="preserve"> da S. Silva </w:t>
      </w:r>
    </w:p>
    <w:p w:rsidR="00CF26B9" w:rsidRDefault="00CF26B9" w:rsidP="00CF26B9">
      <w:pPr>
        <w:pStyle w:val="LO-Normal"/>
        <w:tabs>
          <w:tab w:val="left" w:pos="9072"/>
        </w:tabs>
        <w:jc w:val="both"/>
        <w:rPr>
          <w:rFonts w:ascii="Arial" w:hAnsi="Arial" w:cs="Arial"/>
          <w:color w:val="0D0D0D"/>
          <w:sz w:val="24"/>
        </w:rPr>
      </w:pPr>
    </w:p>
    <w:p w:rsidR="00CF26B9" w:rsidRDefault="00CF26B9" w:rsidP="00CF26B9">
      <w:pPr>
        <w:pStyle w:val="LO-Normal"/>
        <w:tabs>
          <w:tab w:val="left" w:pos="9072"/>
        </w:tabs>
        <w:jc w:val="both"/>
        <w:rPr>
          <w:rFonts w:ascii="Arial" w:hAnsi="Arial" w:cs="Arial"/>
          <w:b/>
          <w:color w:val="auto"/>
          <w:sz w:val="24"/>
        </w:rPr>
      </w:pPr>
      <w:r>
        <w:rPr>
          <w:rFonts w:ascii="Arial" w:hAnsi="Arial" w:cs="Arial"/>
          <w:b/>
          <w:color w:val="auto"/>
          <w:sz w:val="24"/>
        </w:rPr>
        <w:t>Coordenadoria de Informações e Estatística</w:t>
      </w:r>
    </w:p>
    <w:p w:rsidR="00CF26B9" w:rsidRDefault="00CF26B9" w:rsidP="00CF26B9">
      <w:pPr>
        <w:tabs>
          <w:tab w:val="left" w:pos="6765"/>
        </w:tabs>
        <w:rPr>
          <w:rFonts w:ascii="Arial" w:hAnsi="Arial" w:cs="Arial"/>
        </w:rPr>
      </w:pPr>
      <w:r>
        <w:rPr>
          <w:rFonts w:ascii="Arial" w:hAnsi="Arial" w:cs="Arial"/>
        </w:rPr>
        <w:t>Juliane Moura de Oliveira</w:t>
      </w:r>
    </w:p>
    <w:p w:rsidR="00CF26B9" w:rsidRDefault="00CF26B9" w:rsidP="00CF26B9">
      <w:pPr>
        <w:tabs>
          <w:tab w:val="left" w:pos="6765"/>
        </w:tabs>
        <w:rPr>
          <w:rFonts w:ascii="Arial" w:hAnsi="Arial" w:cs="Arial"/>
        </w:rPr>
      </w:pPr>
    </w:p>
    <w:p w:rsidR="00CF26B9" w:rsidRDefault="00CF26B9" w:rsidP="00CF26B9">
      <w:pPr>
        <w:tabs>
          <w:tab w:val="left" w:pos="6765"/>
        </w:tabs>
        <w:rPr>
          <w:rFonts w:ascii="Arial" w:hAnsi="Arial" w:cs="Arial"/>
          <w:b/>
        </w:rPr>
      </w:pPr>
      <w:r>
        <w:rPr>
          <w:rFonts w:ascii="Arial" w:hAnsi="Arial" w:cs="Arial"/>
          <w:b/>
        </w:rPr>
        <w:t>Departamento de Coleta de Dados</w:t>
      </w:r>
    </w:p>
    <w:p w:rsidR="00CF26B9" w:rsidRDefault="00CF26B9" w:rsidP="00CF26B9">
      <w:pPr>
        <w:tabs>
          <w:tab w:val="left" w:pos="6765"/>
        </w:tabs>
        <w:spacing w:after="120" w:line="360" w:lineRule="auto"/>
        <w:rPr>
          <w:rFonts w:ascii="Arial" w:hAnsi="Arial" w:cs="Arial"/>
        </w:rPr>
      </w:pPr>
      <w:proofErr w:type="spellStart"/>
      <w:r>
        <w:rPr>
          <w:rFonts w:ascii="Arial" w:hAnsi="Arial" w:cs="Arial"/>
        </w:rPr>
        <w:t>Mayane</w:t>
      </w:r>
      <w:proofErr w:type="spellEnd"/>
      <w:r>
        <w:rPr>
          <w:rFonts w:ascii="Arial" w:hAnsi="Arial" w:cs="Arial"/>
        </w:rPr>
        <w:t xml:space="preserve"> Sousa Carvalho</w:t>
      </w:r>
    </w:p>
    <w:p w:rsidR="00266D7F" w:rsidRPr="006E4999" w:rsidRDefault="00266D7F" w:rsidP="00266D7F">
      <w:pPr>
        <w:tabs>
          <w:tab w:val="left" w:pos="6765"/>
        </w:tabs>
        <w:rPr>
          <w:rFonts w:ascii="Arial" w:hAnsi="Arial" w:cs="Arial"/>
        </w:rPr>
      </w:pPr>
    </w:p>
    <w:p w:rsidR="00FE3284" w:rsidRPr="005F27F9" w:rsidRDefault="00FE3284" w:rsidP="00FE3284">
      <w:pPr>
        <w:pStyle w:val="LO-Normal"/>
        <w:tabs>
          <w:tab w:val="left" w:pos="9072"/>
        </w:tabs>
        <w:jc w:val="left"/>
        <w:rPr>
          <w:rFonts w:ascii="Arial" w:hAnsi="Arial" w:cs="Arial"/>
          <w:color w:val="0070C0"/>
          <w:sz w:val="24"/>
        </w:rPr>
      </w:pPr>
    </w:p>
    <w:p w:rsidR="00FE3284" w:rsidRPr="005F27F9" w:rsidRDefault="00FE3284" w:rsidP="00FE3284">
      <w:pPr>
        <w:pStyle w:val="LO-Normal"/>
        <w:tabs>
          <w:tab w:val="left" w:pos="9072"/>
        </w:tabs>
        <w:jc w:val="left"/>
        <w:rPr>
          <w:rFonts w:ascii="Arial" w:hAnsi="Arial" w:cs="Arial"/>
          <w:color w:val="auto"/>
          <w:sz w:val="24"/>
        </w:rPr>
      </w:pPr>
    </w:p>
    <w:p w:rsidR="00FE3284" w:rsidRPr="005F27F9" w:rsidRDefault="00FE3284" w:rsidP="00FE3284">
      <w:pPr>
        <w:pStyle w:val="LO-Normal"/>
        <w:tabs>
          <w:tab w:val="left" w:pos="9072"/>
        </w:tabs>
        <w:jc w:val="left"/>
        <w:rPr>
          <w:rFonts w:ascii="Arial" w:hAnsi="Arial" w:cs="Arial"/>
          <w:color w:val="auto"/>
          <w:sz w:val="24"/>
        </w:rPr>
      </w:pPr>
    </w:p>
    <w:p w:rsidR="00FE3284" w:rsidRPr="005F27F9" w:rsidRDefault="00FE3284" w:rsidP="00FE3284">
      <w:pPr>
        <w:pStyle w:val="LO-Normal"/>
        <w:pBdr>
          <w:bottom w:val="thinThickSmallGap" w:sz="24" w:space="1" w:color="auto"/>
        </w:pBdr>
        <w:tabs>
          <w:tab w:val="left" w:pos="9072"/>
        </w:tabs>
        <w:jc w:val="right"/>
        <w:rPr>
          <w:rFonts w:ascii="Arial" w:eastAsia="SimSun" w:hAnsi="Arial" w:cs="Arial"/>
          <w:b/>
          <w:color w:val="auto"/>
          <w:kern w:val="28"/>
          <w:sz w:val="28"/>
          <w:shd w:val="clear" w:color="auto" w:fill="auto"/>
        </w:rPr>
      </w:pPr>
      <w:r w:rsidRPr="005F27F9">
        <w:rPr>
          <w:rFonts w:ascii="Arial" w:eastAsia="SimSun" w:hAnsi="Arial" w:cs="Arial"/>
          <w:b/>
          <w:color w:val="auto"/>
          <w:kern w:val="28"/>
          <w:sz w:val="28"/>
          <w:shd w:val="clear" w:color="auto" w:fill="auto"/>
        </w:rPr>
        <w:t xml:space="preserve">COLABORAÇÃO TÉCNICA </w:t>
      </w:r>
    </w:p>
    <w:p w:rsidR="00FE3284" w:rsidRPr="005F27F9" w:rsidRDefault="00FE3284" w:rsidP="00FE3284">
      <w:pPr>
        <w:pStyle w:val="LO-Normal"/>
        <w:tabs>
          <w:tab w:val="left" w:pos="9072"/>
        </w:tabs>
        <w:contextualSpacing/>
        <w:jc w:val="right"/>
        <w:rPr>
          <w:rFonts w:ascii="Arial" w:hAnsi="Arial" w:cs="Arial"/>
          <w:b/>
          <w:bCs/>
          <w:color w:val="0D0D0D"/>
          <w:sz w:val="8"/>
        </w:rPr>
      </w:pPr>
    </w:p>
    <w:p w:rsidR="00FE3284" w:rsidRPr="005F27F9" w:rsidRDefault="00FE3284" w:rsidP="00FE3284">
      <w:pPr>
        <w:pStyle w:val="LO-Normal"/>
        <w:tabs>
          <w:tab w:val="left" w:pos="9072"/>
        </w:tabs>
        <w:jc w:val="right"/>
        <w:rPr>
          <w:rFonts w:ascii="Arial" w:hAnsi="Arial" w:cs="Arial"/>
          <w:b/>
          <w:color w:val="auto"/>
          <w:sz w:val="24"/>
        </w:rPr>
      </w:pPr>
    </w:p>
    <w:p w:rsidR="00FE3284" w:rsidRPr="005F27F9" w:rsidRDefault="00FE3284" w:rsidP="00FE3284">
      <w:pPr>
        <w:pStyle w:val="LO-Normal"/>
        <w:tabs>
          <w:tab w:val="left" w:pos="9072"/>
        </w:tabs>
        <w:jc w:val="right"/>
        <w:rPr>
          <w:rFonts w:ascii="Arial" w:hAnsi="Arial" w:cs="Arial"/>
          <w:b/>
          <w:bCs/>
          <w:color w:val="auto"/>
          <w:sz w:val="24"/>
        </w:rPr>
      </w:pPr>
      <w:r w:rsidRPr="005F27F9">
        <w:rPr>
          <w:rFonts w:ascii="Arial" w:hAnsi="Arial" w:cs="Arial"/>
          <w:b/>
          <w:bCs/>
          <w:color w:val="auto"/>
          <w:sz w:val="24"/>
        </w:rPr>
        <w:t>Divisão de Gestão Orçamentária</w:t>
      </w:r>
    </w:p>
    <w:p w:rsidR="00FE3284" w:rsidRDefault="00FE3284" w:rsidP="00FE3284">
      <w:pPr>
        <w:jc w:val="right"/>
        <w:rPr>
          <w:rFonts w:ascii="Arial" w:hAnsi="Arial" w:cs="Arial"/>
        </w:rPr>
      </w:pPr>
      <w:r w:rsidRPr="002A2735">
        <w:rPr>
          <w:rFonts w:ascii="Arial" w:hAnsi="Arial" w:cs="Arial"/>
        </w:rPr>
        <w:t>Fernanda Ferreira da Silva</w:t>
      </w:r>
    </w:p>
    <w:p w:rsidR="0034085B" w:rsidRDefault="0034085B" w:rsidP="00FE3284">
      <w:pPr>
        <w:jc w:val="right"/>
        <w:rPr>
          <w:rFonts w:ascii="Arial" w:hAnsi="Arial" w:cs="Arial"/>
        </w:rPr>
      </w:pPr>
    </w:p>
    <w:p w:rsidR="0034085B" w:rsidRPr="0034085B" w:rsidRDefault="0034085B" w:rsidP="0034085B">
      <w:pPr>
        <w:jc w:val="right"/>
        <w:rPr>
          <w:rFonts w:ascii="Arial" w:hAnsi="Arial" w:cs="Arial"/>
          <w:b/>
        </w:rPr>
      </w:pPr>
      <w:r w:rsidRPr="0034085B">
        <w:rPr>
          <w:rFonts w:ascii="Arial" w:hAnsi="Arial" w:cs="Arial"/>
          <w:b/>
        </w:rPr>
        <w:t>Coordenadoria de Programação Orçamentária</w:t>
      </w:r>
    </w:p>
    <w:p w:rsidR="00FE3284" w:rsidRPr="005F27F9" w:rsidRDefault="0034085B" w:rsidP="0034085B">
      <w:pPr>
        <w:tabs>
          <w:tab w:val="left" w:pos="9072"/>
        </w:tabs>
        <w:overflowPunct w:val="0"/>
        <w:jc w:val="right"/>
        <w:rPr>
          <w:rFonts w:ascii="Arial" w:hAnsi="Arial" w:cs="Arial"/>
        </w:rPr>
      </w:pPr>
      <w:proofErr w:type="spellStart"/>
      <w:r w:rsidRPr="0034085B">
        <w:rPr>
          <w:rFonts w:ascii="Arial" w:hAnsi="Arial" w:cs="Arial"/>
          <w:shd w:val="clear" w:color="auto" w:fill="FFFFFF"/>
          <w:lang w:bidi="hi-IN"/>
        </w:rPr>
        <w:t>Jacinalva</w:t>
      </w:r>
      <w:proofErr w:type="spellEnd"/>
      <w:r w:rsidRPr="0034085B">
        <w:rPr>
          <w:rFonts w:ascii="Arial" w:hAnsi="Arial" w:cs="Arial"/>
          <w:shd w:val="clear" w:color="auto" w:fill="FFFFFF"/>
          <w:lang w:bidi="hi-IN"/>
        </w:rPr>
        <w:t xml:space="preserve"> Vieira da Silva Santana</w:t>
      </w:r>
    </w:p>
    <w:p w:rsidR="00FE3284" w:rsidRPr="005F27F9" w:rsidRDefault="00FE3284" w:rsidP="00FE3284">
      <w:pPr>
        <w:pStyle w:val="LO-Normal"/>
        <w:tabs>
          <w:tab w:val="left" w:pos="9072"/>
        </w:tabs>
        <w:jc w:val="right"/>
        <w:rPr>
          <w:rFonts w:ascii="Arial" w:hAnsi="Arial" w:cs="Arial"/>
          <w:bCs/>
          <w:color w:val="auto"/>
          <w:sz w:val="24"/>
        </w:rPr>
      </w:pPr>
    </w:p>
    <w:p w:rsidR="00FE3284" w:rsidRPr="005F27F9" w:rsidRDefault="00FE3284" w:rsidP="00FE3284">
      <w:pPr>
        <w:pStyle w:val="LO-Normal"/>
        <w:tabs>
          <w:tab w:val="left" w:pos="9072"/>
        </w:tabs>
        <w:jc w:val="right"/>
        <w:rPr>
          <w:rFonts w:ascii="Arial" w:hAnsi="Arial" w:cs="Arial"/>
          <w:color w:val="auto"/>
          <w:sz w:val="24"/>
        </w:rPr>
      </w:pPr>
      <w:r w:rsidRPr="005F27F9">
        <w:rPr>
          <w:rFonts w:ascii="Arial" w:hAnsi="Arial" w:cs="Arial"/>
          <w:b/>
          <w:bCs/>
          <w:color w:val="auto"/>
          <w:sz w:val="24"/>
        </w:rPr>
        <w:t>Divisão de Planejamento</w:t>
      </w:r>
      <w:r>
        <w:rPr>
          <w:rFonts w:ascii="Arial" w:hAnsi="Arial" w:cs="Arial"/>
          <w:b/>
          <w:bCs/>
          <w:color w:val="auto"/>
          <w:sz w:val="24"/>
        </w:rPr>
        <w:t xml:space="preserve"> e Desenvolvimento</w:t>
      </w:r>
      <w:r w:rsidRPr="005F27F9">
        <w:rPr>
          <w:rFonts w:ascii="Arial" w:hAnsi="Arial" w:cs="Arial"/>
          <w:b/>
          <w:bCs/>
          <w:color w:val="auto"/>
          <w:sz w:val="24"/>
        </w:rPr>
        <w:t xml:space="preserve"> Institucional </w:t>
      </w:r>
    </w:p>
    <w:p w:rsidR="00FE3284" w:rsidRPr="00C74F1E" w:rsidRDefault="00FE3284" w:rsidP="00FE3284">
      <w:pPr>
        <w:pStyle w:val="Legenda"/>
        <w:jc w:val="right"/>
        <w:rPr>
          <w:rFonts w:ascii="Arial" w:hAnsi="Arial" w:cs="Arial"/>
          <w:b w:val="0"/>
          <w:color w:val="0D0D0D"/>
          <w:sz w:val="24"/>
        </w:rPr>
      </w:pPr>
      <w:r w:rsidRPr="00C74F1E">
        <w:rPr>
          <w:rFonts w:ascii="Arial" w:hAnsi="Arial" w:cs="Arial"/>
          <w:b w:val="0"/>
          <w:color w:val="0D0D0D"/>
          <w:sz w:val="24"/>
        </w:rPr>
        <w:t>Rogério Rego Miranda</w:t>
      </w:r>
    </w:p>
    <w:p w:rsidR="00FE3284" w:rsidRDefault="00FE3284" w:rsidP="00FE3284">
      <w:pPr>
        <w:pStyle w:val="LO-Normal"/>
        <w:tabs>
          <w:tab w:val="left" w:pos="9072"/>
        </w:tabs>
        <w:jc w:val="right"/>
        <w:rPr>
          <w:rFonts w:ascii="Arial" w:hAnsi="Arial" w:cs="Arial"/>
          <w:b/>
          <w:color w:val="auto"/>
          <w:sz w:val="24"/>
        </w:rPr>
      </w:pPr>
    </w:p>
    <w:p w:rsidR="00FE3284" w:rsidRPr="006E4999" w:rsidRDefault="00FE3284" w:rsidP="00FE3284">
      <w:pPr>
        <w:tabs>
          <w:tab w:val="left" w:pos="5597"/>
        </w:tabs>
        <w:spacing w:after="120"/>
        <w:jc w:val="right"/>
        <w:rPr>
          <w:rFonts w:ascii="Arial" w:hAnsi="Arial" w:cs="Arial"/>
          <w:b/>
        </w:rPr>
      </w:pPr>
      <w:r w:rsidRPr="006E4999">
        <w:rPr>
          <w:rFonts w:ascii="Arial" w:hAnsi="Arial" w:cs="Arial"/>
          <w:b/>
        </w:rPr>
        <w:t>Coordenadoria de Melhoria e Inovação de Processos</w:t>
      </w:r>
    </w:p>
    <w:p w:rsidR="00FE3284" w:rsidRPr="00C74F1E" w:rsidRDefault="00FE3284" w:rsidP="00FE3284">
      <w:pPr>
        <w:pStyle w:val="Legenda"/>
        <w:spacing w:after="120"/>
        <w:jc w:val="right"/>
        <w:rPr>
          <w:rFonts w:ascii="Arial" w:hAnsi="Arial" w:cs="Arial"/>
          <w:b w:val="0"/>
          <w:color w:val="0D0D0D"/>
          <w:sz w:val="24"/>
        </w:rPr>
      </w:pPr>
      <w:r w:rsidRPr="00C74F1E">
        <w:rPr>
          <w:rFonts w:ascii="Arial" w:hAnsi="Arial" w:cs="Arial"/>
          <w:b w:val="0"/>
          <w:color w:val="0D0D0D"/>
          <w:sz w:val="24"/>
        </w:rPr>
        <w:t>Francisco Vanderlei Almeida de Oliveira</w:t>
      </w:r>
    </w:p>
    <w:p w:rsidR="00FE3284" w:rsidRPr="005F27F9" w:rsidRDefault="00FE3284" w:rsidP="00FE3284">
      <w:pPr>
        <w:pStyle w:val="LO-Normal"/>
        <w:tabs>
          <w:tab w:val="left" w:pos="9072"/>
        </w:tabs>
        <w:jc w:val="right"/>
        <w:rPr>
          <w:rFonts w:ascii="Arial" w:hAnsi="Arial" w:cs="Arial"/>
          <w:b/>
          <w:color w:val="auto"/>
          <w:sz w:val="24"/>
        </w:rPr>
      </w:pPr>
    </w:p>
    <w:p w:rsidR="00FE3284" w:rsidRPr="005F27F9" w:rsidRDefault="00FE3284" w:rsidP="00FE3284">
      <w:pPr>
        <w:pStyle w:val="LO-Normal"/>
        <w:tabs>
          <w:tab w:val="left" w:pos="9072"/>
        </w:tabs>
        <w:jc w:val="right"/>
        <w:rPr>
          <w:rFonts w:ascii="Arial" w:hAnsi="Arial" w:cs="Arial"/>
          <w:b/>
          <w:color w:val="auto"/>
          <w:sz w:val="24"/>
        </w:rPr>
      </w:pPr>
      <w:r w:rsidRPr="005F27F9">
        <w:rPr>
          <w:rFonts w:ascii="Arial" w:hAnsi="Arial" w:cs="Arial"/>
          <w:b/>
          <w:color w:val="auto"/>
          <w:sz w:val="24"/>
        </w:rPr>
        <w:t xml:space="preserve">Assessoria da Reitoria </w:t>
      </w:r>
    </w:p>
    <w:p w:rsidR="00FE3284" w:rsidRPr="005F27F9" w:rsidRDefault="00FE3284" w:rsidP="00FE3284">
      <w:pPr>
        <w:pStyle w:val="LO-Normal"/>
        <w:tabs>
          <w:tab w:val="left" w:pos="9072"/>
        </w:tabs>
        <w:jc w:val="right"/>
        <w:rPr>
          <w:rFonts w:ascii="Arial" w:hAnsi="Arial" w:cs="Arial"/>
          <w:color w:val="auto"/>
          <w:sz w:val="24"/>
        </w:rPr>
      </w:pPr>
      <w:r w:rsidRPr="005F27F9">
        <w:rPr>
          <w:rFonts w:ascii="Arial" w:hAnsi="Arial" w:cs="Arial"/>
          <w:color w:val="auto"/>
          <w:sz w:val="24"/>
        </w:rPr>
        <w:t>Ana Lígia Moura Pires</w:t>
      </w:r>
    </w:p>
    <w:p w:rsidR="00FE3284" w:rsidRDefault="00FE3284" w:rsidP="00FE3284">
      <w:pPr>
        <w:pStyle w:val="LO-Normal"/>
        <w:tabs>
          <w:tab w:val="left" w:pos="9072"/>
        </w:tabs>
        <w:jc w:val="left"/>
        <w:rPr>
          <w:rFonts w:ascii="Arial" w:hAnsi="Arial" w:cs="Arial"/>
          <w:color w:val="auto"/>
          <w:sz w:val="24"/>
        </w:rPr>
      </w:pPr>
    </w:p>
    <w:p w:rsidR="00FE3284" w:rsidRPr="005F27F9" w:rsidRDefault="00FE3284" w:rsidP="00FE3284">
      <w:pPr>
        <w:pStyle w:val="LO-Normal"/>
        <w:tabs>
          <w:tab w:val="left" w:pos="9072"/>
        </w:tabs>
        <w:jc w:val="left"/>
        <w:rPr>
          <w:rFonts w:ascii="Arial" w:hAnsi="Arial" w:cs="Arial"/>
          <w:color w:val="auto"/>
          <w:sz w:val="24"/>
        </w:rPr>
      </w:pPr>
    </w:p>
    <w:p w:rsidR="0034085B" w:rsidRPr="005F27F9" w:rsidRDefault="0034085B" w:rsidP="0034085B">
      <w:pPr>
        <w:pStyle w:val="LO-Normal"/>
        <w:tabs>
          <w:tab w:val="left" w:pos="9072"/>
        </w:tabs>
        <w:jc w:val="right"/>
        <w:rPr>
          <w:rFonts w:ascii="Arial" w:hAnsi="Arial" w:cs="Arial"/>
          <w:b/>
          <w:color w:val="auto"/>
          <w:sz w:val="24"/>
        </w:rPr>
      </w:pPr>
      <w:r w:rsidRPr="005F27F9">
        <w:rPr>
          <w:rFonts w:ascii="Arial" w:hAnsi="Arial" w:cs="Arial"/>
          <w:b/>
          <w:color w:val="auto"/>
          <w:sz w:val="24"/>
        </w:rPr>
        <w:t xml:space="preserve">Estagiários </w:t>
      </w:r>
      <w:proofErr w:type="spellStart"/>
      <w:r w:rsidRPr="005F27F9">
        <w:rPr>
          <w:rFonts w:ascii="Arial" w:hAnsi="Arial" w:cs="Arial"/>
          <w:b/>
          <w:color w:val="auto"/>
          <w:sz w:val="24"/>
        </w:rPr>
        <w:t>Seplan</w:t>
      </w:r>
      <w:proofErr w:type="spellEnd"/>
    </w:p>
    <w:p w:rsidR="0034085B" w:rsidRPr="005F27F9" w:rsidRDefault="0034085B" w:rsidP="0034085B">
      <w:pPr>
        <w:pStyle w:val="western"/>
        <w:shd w:val="clear" w:color="auto" w:fill="FFFFFF"/>
        <w:spacing w:before="0" w:beforeAutospacing="0" w:after="0" w:afterAutospacing="0"/>
        <w:jc w:val="right"/>
        <w:textAlignment w:val="baseline"/>
        <w:rPr>
          <w:rFonts w:ascii="Arial" w:hAnsi="Arial" w:cs="Arial"/>
        </w:rPr>
      </w:pPr>
      <w:r>
        <w:rPr>
          <w:rFonts w:ascii="Arial" w:hAnsi="Arial" w:cs="Arial"/>
        </w:rPr>
        <w:t>Victor José Menezes de Souza</w:t>
      </w:r>
    </w:p>
    <w:p w:rsidR="002729E4" w:rsidRPr="0019482F" w:rsidRDefault="002729E4" w:rsidP="008A6F2F">
      <w:pPr>
        <w:widowControl w:val="0"/>
        <w:spacing w:after="120" w:line="360" w:lineRule="auto"/>
        <w:jc w:val="both"/>
        <w:rPr>
          <w:b/>
          <w:smallCaps/>
          <w:color w:val="0D0D0D"/>
          <w:sz w:val="26"/>
          <w:szCs w:val="26"/>
        </w:rPr>
      </w:pPr>
    </w:p>
    <w:p w:rsidR="002729E4" w:rsidRPr="0019482F" w:rsidRDefault="002729E4" w:rsidP="008A6F2F">
      <w:pPr>
        <w:widowControl w:val="0"/>
        <w:spacing w:after="120" w:line="360" w:lineRule="auto"/>
        <w:jc w:val="both"/>
        <w:rPr>
          <w:b/>
          <w:smallCaps/>
          <w:color w:val="0D0D0D"/>
          <w:sz w:val="26"/>
          <w:szCs w:val="26"/>
        </w:rPr>
      </w:pPr>
    </w:p>
    <w:p w:rsidR="00540EBA" w:rsidRDefault="00540EBA" w:rsidP="00540EBA">
      <w:pPr>
        <w:pStyle w:val="CabealhodoSumrio"/>
        <w:spacing w:line="360" w:lineRule="auto"/>
        <w:jc w:val="center"/>
        <w:rPr>
          <w:rFonts w:ascii="Arial" w:hAnsi="Arial" w:cs="Arial"/>
          <w:color w:val="auto"/>
          <w:sz w:val="24"/>
          <w:szCs w:val="24"/>
        </w:rPr>
      </w:pPr>
      <w:bookmarkStart w:id="0" w:name="_Apresenta%252525C3%252525A7%252525C3%25"/>
      <w:bookmarkEnd w:id="0"/>
    </w:p>
    <w:p w:rsidR="00A001BA" w:rsidRPr="005273F4" w:rsidRDefault="00A001BA" w:rsidP="0017033C">
      <w:pPr>
        <w:pStyle w:val="CabealhodoSumrio"/>
        <w:spacing w:line="360" w:lineRule="auto"/>
        <w:jc w:val="center"/>
        <w:rPr>
          <w:rFonts w:ascii="Arial" w:hAnsi="Arial" w:cs="Arial"/>
          <w:color w:val="auto"/>
          <w:sz w:val="24"/>
          <w:szCs w:val="24"/>
        </w:rPr>
      </w:pPr>
      <w:r w:rsidRPr="005273F4">
        <w:rPr>
          <w:rFonts w:ascii="Arial" w:hAnsi="Arial" w:cs="Arial"/>
          <w:color w:val="auto"/>
          <w:sz w:val="24"/>
          <w:szCs w:val="24"/>
        </w:rPr>
        <w:t>SUMÁRIO</w:t>
      </w:r>
    </w:p>
    <w:p w:rsidR="00A001BA" w:rsidRPr="0019482F" w:rsidRDefault="00A001BA" w:rsidP="004F52A9">
      <w:pPr>
        <w:spacing w:line="360" w:lineRule="auto"/>
        <w:jc w:val="both"/>
        <w:rPr>
          <w:b/>
          <w:color w:val="0D0D0D"/>
          <w:lang w:eastAsia="en-US"/>
        </w:rPr>
      </w:pPr>
    </w:p>
    <w:p w:rsidR="006C0C8F" w:rsidRPr="0044680F" w:rsidRDefault="00A001BA" w:rsidP="00D439B9">
      <w:pPr>
        <w:pStyle w:val="Sumrio1"/>
        <w:rPr>
          <w:rFonts w:eastAsiaTheme="minorEastAsia"/>
          <w:color w:val="000000" w:themeColor="text1"/>
          <w:sz w:val="22"/>
          <w:szCs w:val="22"/>
        </w:rPr>
      </w:pPr>
      <w:r w:rsidRPr="004164E4">
        <w:rPr>
          <w:color w:val="FF0000"/>
        </w:rPr>
        <w:fldChar w:fldCharType="begin"/>
      </w:r>
      <w:r w:rsidRPr="004164E4">
        <w:rPr>
          <w:color w:val="FF0000"/>
        </w:rPr>
        <w:instrText xml:space="preserve"> TOC \o "1-3" \h \z \u </w:instrText>
      </w:r>
      <w:r w:rsidRPr="004164E4">
        <w:rPr>
          <w:color w:val="FF0000"/>
        </w:rPr>
        <w:fldChar w:fldCharType="separate"/>
      </w:r>
      <w:hyperlink w:anchor="_Toc528231395" w:history="1">
        <w:r w:rsidR="006C0C8F" w:rsidRPr="0044680F">
          <w:rPr>
            <w:rStyle w:val="Hyperlink"/>
            <w:rFonts w:eastAsia="Tahoma"/>
            <w:color w:val="000000" w:themeColor="text1"/>
            <w:lang w:bidi="hi-IN"/>
          </w:rPr>
          <w:t xml:space="preserve">1. </w:t>
        </w:r>
        <w:r w:rsidR="006C0C8F" w:rsidRPr="0044680F">
          <w:rPr>
            <w:rStyle w:val="Hyperlink"/>
            <w:color w:val="000000" w:themeColor="text1"/>
          </w:rPr>
          <w:t>INTRODUÇÃO</w:t>
        </w:r>
        <w:r w:rsidR="006C0C8F" w:rsidRPr="0044680F">
          <w:rPr>
            <w:webHidden/>
            <w:color w:val="000000" w:themeColor="text1"/>
          </w:rPr>
          <w:tab/>
        </w:r>
        <w:r w:rsidR="00C73031">
          <w:rPr>
            <w:webHidden/>
            <w:color w:val="000000" w:themeColor="text1"/>
          </w:rPr>
          <w:t>5</w:t>
        </w:r>
      </w:hyperlink>
    </w:p>
    <w:p w:rsidR="006C0C8F" w:rsidRPr="0044680F" w:rsidRDefault="00670524" w:rsidP="00D439B9">
      <w:pPr>
        <w:pStyle w:val="Sumrio2"/>
        <w:tabs>
          <w:tab w:val="right" w:leader="dot" w:pos="9062"/>
        </w:tabs>
        <w:ind w:left="0"/>
        <w:rPr>
          <w:rFonts w:ascii="Arial" w:eastAsiaTheme="minorEastAsia" w:hAnsi="Arial" w:cs="Arial"/>
          <w:noProof/>
          <w:color w:val="000000" w:themeColor="text1"/>
          <w:kern w:val="0"/>
          <w:sz w:val="22"/>
          <w:szCs w:val="22"/>
          <w:lang w:eastAsia="pt-BR"/>
        </w:rPr>
      </w:pPr>
      <w:hyperlink w:anchor="_Toc528231396" w:history="1">
        <w:r w:rsidR="00D439B9" w:rsidRPr="0044680F">
          <w:rPr>
            <w:rStyle w:val="Hyperlink"/>
            <w:rFonts w:ascii="Arial" w:hAnsi="Arial" w:cs="Arial"/>
            <w:noProof/>
            <w:color w:val="000000" w:themeColor="text1"/>
          </w:rPr>
          <w:t>1.1 IDENTIFICAÇÃO DA UNIDADE</w:t>
        </w:r>
        <w:r w:rsidR="00D439B9" w:rsidRPr="0044680F">
          <w:rPr>
            <w:rFonts w:ascii="Arial" w:hAnsi="Arial" w:cs="Arial"/>
            <w:noProof/>
            <w:webHidden/>
            <w:color w:val="000000" w:themeColor="text1"/>
          </w:rPr>
          <w:tab/>
        </w:r>
        <w:r w:rsidR="00C73031">
          <w:rPr>
            <w:rFonts w:ascii="Arial" w:hAnsi="Arial" w:cs="Arial"/>
            <w:noProof/>
            <w:webHidden/>
            <w:color w:val="000000" w:themeColor="text1"/>
          </w:rPr>
          <w:t>5</w:t>
        </w:r>
      </w:hyperlink>
    </w:p>
    <w:p w:rsidR="006C0C8F" w:rsidRPr="0044680F" w:rsidRDefault="00670524" w:rsidP="00D439B9">
      <w:pPr>
        <w:pStyle w:val="Sumrio1"/>
        <w:rPr>
          <w:rFonts w:eastAsiaTheme="minorEastAsia"/>
          <w:color w:val="000000" w:themeColor="text1"/>
          <w:sz w:val="22"/>
          <w:szCs w:val="22"/>
        </w:rPr>
      </w:pPr>
      <w:hyperlink w:anchor="_Toc528231397" w:history="1">
        <w:r w:rsidR="006C0C8F" w:rsidRPr="0044680F">
          <w:rPr>
            <w:rStyle w:val="Hyperlink"/>
            <w:color w:val="000000" w:themeColor="text1"/>
          </w:rPr>
          <w:t>2 PRINCIPAIS INICIATIVAS DA GESTÃO NO CAMPO DA ACESSIBILIDADE E INCLUSÃO ACADÊMICA</w:t>
        </w:r>
        <w:r w:rsidR="006C0C8F" w:rsidRPr="0044680F">
          <w:rPr>
            <w:webHidden/>
            <w:color w:val="000000" w:themeColor="text1"/>
          </w:rPr>
          <w:tab/>
        </w:r>
        <w:r w:rsidR="00C73031">
          <w:rPr>
            <w:webHidden/>
            <w:color w:val="000000" w:themeColor="text1"/>
          </w:rPr>
          <w:t>5</w:t>
        </w:r>
      </w:hyperlink>
    </w:p>
    <w:p w:rsidR="006C0C8F" w:rsidRPr="0044680F" w:rsidRDefault="00670524" w:rsidP="00D439B9">
      <w:pPr>
        <w:pStyle w:val="Sumrio2"/>
        <w:tabs>
          <w:tab w:val="right" w:leader="dot" w:pos="9062"/>
        </w:tabs>
        <w:ind w:left="0"/>
        <w:rPr>
          <w:rFonts w:ascii="Arial" w:eastAsiaTheme="minorEastAsia" w:hAnsi="Arial" w:cs="Arial"/>
          <w:noProof/>
          <w:color w:val="000000" w:themeColor="text1"/>
          <w:kern w:val="0"/>
          <w:sz w:val="22"/>
          <w:szCs w:val="22"/>
          <w:lang w:eastAsia="pt-BR"/>
        </w:rPr>
      </w:pPr>
      <w:hyperlink w:anchor="_Toc528231398" w:history="1">
        <w:r w:rsidR="00D439B9" w:rsidRPr="0044680F">
          <w:rPr>
            <w:rStyle w:val="Hyperlink"/>
            <w:rFonts w:ascii="Arial" w:hAnsi="Arial" w:cs="Arial"/>
            <w:noProof/>
            <w:color w:val="000000" w:themeColor="text1"/>
          </w:rPr>
          <w:t>2.1 MEDIDAS ADOTADAS COM VISTAS AO CUMPRIMENTO DAS NORMAS RELATIVAS AO DECRETO 5.296/2004 E AS NORMAS TÉCNICAS DA ABNT APLICÁVEIS.</w:t>
        </w:r>
        <w:r w:rsidR="00D439B9" w:rsidRPr="0044680F">
          <w:rPr>
            <w:rFonts w:ascii="Arial" w:hAnsi="Arial" w:cs="Arial"/>
            <w:noProof/>
            <w:webHidden/>
            <w:color w:val="000000" w:themeColor="text1"/>
          </w:rPr>
          <w:tab/>
        </w:r>
        <w:r w:rsidR="00C73031">
          <w:rPr>
            <w:rFonts w:ascii="Arial" w:hAnsi="Arial" w:cs="Arial"/>
            <w:noProof/>
            <w:webHidden/>
            <w:color w:val="000000" w:themeColor="text1"/>
          </w:rPr>
          <w:t>5</w:t>
        </w:r>
      </w:hyperlink>
    </w:p>
    <w:p w:rsidR="006C0C8F" w:rsidRPr="0044680F" w:rsidRDefault="00670524" w:rsidP="00D439B9">
      <w:pPr>
        <w:pStyle w:val="Sumrio2"/>
        <w:tabs>
          <w:tab w:val="right" w:leader="dot" w:pos="9062"/>
        </w:tabs>
        <w:ind w:left="0"/>
        <w:rPr>
          <w:rFonts w:ascii="Arial" w:eastAsiaTheme="minorEastAsia" w:hAnsi="Arial" w:cs="Arial"/>
          <w:noProof/>
          <w:color w:val="000000" w:themeColor="text1"/>
          <w:kern w:val="0"/>
          <w:sz w:val="22"/>
          <w:szCs w:val="22"/>
          <w:lang w:eastAsia="pt-BR"/>
        </w:rPr>
      </w:pPr>
      <w:hyperlink w:anchor="_Toc528231399" w:history="1">
        <w:r w:rsidR="00D439B9" w:rsidRPr="0044680F">
          <w:rPr>
            <w:rStyle w:val="Hyperlink"/>
            <w:rFonts w:ascii="Arial" w:hAnsi="Arial" w:cs="Arial"/>
            <w:noProof/>
            <w:color w:val="000000" w:themeColor="text1"/>
          </w:rPr>
          <w:t>2.2 MEDIDAS PARA GARANTIR A ACESSIBILIDADE AOS PRODUTOS E SERVIÇOS</w:t>
        </w:r>
        <w:r w:rsidR="00D439B9" w:rsidRPr="0044680F">
          <w:rPr>
            <w:rFonts w:ascii="Arial" w:hAnsi="Arial" w:cs="Arial"/>
            <w:noProof/>
            <w:webHidden/>
            <w:color w:val="000000" w:themeColor="text1"/>
          </w:rPr>
          <w:tab/>
        </w:r>
        <w:r w:rsidR="00C73031">
          <w:rPr>
            <w:rFonts w:ascii="Arial" w:hAnsi="Arial" w:cs="Arial"/>
            <w:noProof/>
            <w:webHidden/>
            <w:color w:val="000000" w:themeColor="text1"/>
          </w:rPr>
          <w:t>6</w:t>
        </w:r>
      </w:hyperlink>
    </w:p>
    <w:p w:rsidR="006C0C8F" w:rsidRPr="0044680F" w:rsidRDefault="00670524" w:rsidP="00D439B9">
      <w:pPr>
        <w:pStyle w:val="Sumrio3"/>
        <w:tabs>
          <w:tab w:val="right" w:leader="dot" w:pos="9062"/>
        </w:tabs>
        <w:ind w:left="0"/>
        <w:rPr>
          <w:rFonts w:ascii="Arial" w:hAnsi="Arial" w:cs="Arial"/>
          <w:b/>
          <w:noProof/>
          <w:color w:val="000000" w:themeColor="text1"/>
        </w:rPr>
      </w:pPr>
      <w:hyperlink w:anchor="_Toc528231400" w:history="1">
        <w:r w:rsidR="006C0C8F" w:rsidRPr="0044680F">
          <w:rPr>
            <w:rStyle w:val="Hyperlink"/>
            <w:rFonts w:ascii="Arial" w:hAnsi="Arial" w:cs="Arial"/>
            <w:b/>
            <w:noProof/>
            <w:color w:val="000000" w:themeColor="text1"/>
          </w:rPr>
          <w:t>2.2.2 Eventos promovidos pelo Naia em 2018</w:t>
        </w:r>
        <w:r w:rsidR="006C0C8F" w:rsidRPr="0044680F">
          <w:rPr>
            <w:rFonts w:ascii="Arial" w:hAnsi="Arial" w:cs="Arial"/>
            <w:b/>
            <w:noProof/>
            <w:webHidden/>
            <w:color w:val="000000" w:themeColor="text1"/>
          </w:rPr>
          <w:tab/>
        </w:r>
        <w:r w:rsidR="00C73031">
          <w:rPr>
            <w:rFonts w:ascii="Arial" w:hAnsi="Arial" w:cs="Arial"/>
            <w:b/>
            <w:noProof/>
            <w:webHidden/>
            <w:color w:val="000000" w:themeColor="text1"/>
          </w:rPr>
          <w:t>6</w:t>
        </w:r>
      </w:hyperlink>
    </w:p>
    <w:p w:rsidR="006C0C8F" w:rsidRPr="0044680F" w:rsidRDefault="00670524" w:rsidP="00D439B9">
      <w:pPr>
        <w:pStyle w:val="Sumrio3"/>
        <w:tabs>
          <w:tab w:val="right" w:leader="dot" w:pos="9062"/>
        </w:tabs>
        <w:ind w:left="0"/>
        <w:rPr>
          <w:rFonts w:ascii="Arial" w:hAnsi="Arial" w:cs="Arial"/>
          <w:b/>
          <w:noProof/>
          <w:color w:val="000000" w:themeColor="text1"/>
        </w:rPr>
      </w:pPr>
      <w:hyperlink w:anchor="_Toc528231401" w:history="1">
        <w:r w:rsidR="006C0C8F" w:rsidRPr="0044680F">
          <w:rPr>
            <w:rStyle w:val="Hyperlink"/>
            <w:rFonts w:ascii="Arial" w:hAnsi="Arial" w:cs="Arial"/>
            <w:b/>
            <w:noProof/>
            <w:color w:val="000000" w:themeColor="text1"/>
          </w:rPr>
          <w:t>2.2.3 Assessoria realizadas pelo Naia em 2018</w:t>
        </w:r>
        <w:r w:rsidR="006C0C8F" w:rsidRPr="0044680F">
          <w:rPr>
            <w:rFonts w:ascii="Arial" w:hAnsi="Arial" w:cs="Arial"/>
            <w:b/>
            <w:noProof/>
            <w:webHidden/>
            <w:color w:val="000000" w:themeColor="text1"/>
          </w:rPr>
          <w:tab/>
        </w:r>
        <w:r w:rsidR="00C73031">
          <w:rPr>
            <w:rFonts w:ascii="Arial" w:hAnsi="Arial" w:cs="Arial"/>
            <w:b/>
            <w:noProof/>
            <w:webHidden/>
            <w:color w:val="000000" w:themeColor="text1"/>
          </w:rPr>
          <w:t>6</w:t>
        </w:r>
      </w:hyperlink>
    </w:p>
    <w:p w:rsidR="006C0C8F" w:rsidRPr="0044680F" w:rsidRDefault="00670524" w:rsidP="00D439B9">
      <w:pPr>
        <w:pStyle w:val="Sumrio3"/>
        <w:tabs>
          <w:tab w:val="right" w:leader="dot" w:pos="9062"/>
        </w:tabs>
        <w:ind w:left="0"/>
        <w:rPr>
          <w:rFonts w:ascii="Arial" w:hAnsi="Arial" w:cs="Arial"/>
          <w:b/>
          <w:noProof/>
          <w:color w:val="000000" w:themeColor="text1"/>
        </w:rPr>
      </w:pPr>
      <w:hyperlink w:anchor="_Toc528231402" w:history="1">
        <w:r w:rsidR="006C0C8F" w:rsidRPr="0044680F">
          <w:rPr>
            <w:rStyle w:val="Hyperlink"/>
            <w:rFonts w:ascii="Arial" w:hAnsi="Arial" w:cs="Arial"/>
            <w:b/>
            <w:noProof/>
            <w:color w:val="000000" w:themeColor="text1"/>
          </w:rPr>
          <w:t>2.2.4 Serviços prestados/orientação pelo Naia à comunidade interna e externa</w:t>
        </w:r>
        <w:r w:rsidR="006C0C8F" w:rsidRPr="0044680F">
          <w:rPr>
            <w:rFonts w:ascii="Arial" w:hAnsi="Arial" w:cs="Arial"/>
            <w:b/>
            <w:noProof/>
            <w:webHidden/>
            <w:color w:val="000000" w:themeColor="text1"/>
          </w:rPr>
          <w:tab/>
        </w:r>
        <w:r w:rsidR="00C73031">
          <w:rPr>
            <w:rFonts w:ascii="Arial" w:hAnsi="Arial" w:cs="Arial"/>
            <w:b/>
            <w:noProof/>
            <w:webHidden/>
            <w:color w:val="000000" w:themeColor="text1"/>
          </w:rPr>
          <w:t>6</w:t>
        </w:r>
      </w:hyperlink>
    </w:p>
    <w:p w:rsidR="006C0C8F" w:rsidRPr="0044680F" w:rsidRDefault="00670524" w:rsidP="00D439B9">
      <w:pPr>
        <w:pStyle w:val="Sumrio3"/>
        <w:tabs>
          <w:tab w:val="right" w:leader="dot" w:pos="9062"/>
        </w:tabs>
        <w:ind w:left="0"/>
        <w:rPr>
          <w:rFonts w:ascii="Arial" w:hAnsi="Arial" w:cs="Arial"/>
          <w:b/>
          <w:noProof/>
          <w:color w:val="000000" w:themeColor="text1"/>
        </w:rPr>
      </w:pPr>
      <w:hyperlink w:anchor="_Toc528231403" w:history="1">
        <w:r w:rsidR="006C0C8F" w:rsidRPr="0044680F">
          <w:rPr>
            <w:rStyle w:val="Hyperlink"/>
            <w:rFonts w:ascii="Arial" w:hAnsi="Arial" w:cs="Arial"/>
            <w:b/>
            <w:noProof/>
            <w:color w:val="000000" w:themeColor="text1"/>
          </w:rPr>
          <w:t>2.2.5 Acessibilidade de material didático pelo Naia em 2018</w:t>
        </w:r>
        <w:r w:rsidR="006C0C8F" w:rsidRPr="0044680F">
          <w:rPr>
            <w:rFonts w:ascii="Arial" w:hAnsi="Arial" w:cs="Arial"/>
            <w:b/>
            <w:noProof/>
            <w:webHidden/>
            <w:color w:val="000000" w:themeColor="text1"/>
          </w:rPr>
          <w:tab/>
        </w:r>
        <w:r w:rsidR="00C73031">
          <w:rPr>
            <w:rFonts w:ascii="Arial" w:hAnsi="Arial" w:cs="Arial"/>
            <w:b/>
            <w:noProof/>
            <w:webHidden/>
            <w:color w:val="000000" w:themeColor="text1"/>
          </w:rPr>
          <w:t>6</w:t>
        </w:r>
      </w:hyperlink>
    </w:p>
    <w:p w:rsidR="006C0C8F" w:rsidRPr="0044680F" w:rsidRDefault="00670524" w:rsidP="00D439B9">
      <w:pPr>
        <w:pStyle w:val="Sumrio3"/>
        <w:tabs>
          <w:tab w:val="right" w:leader="dot" w:pos="9062"/>
        </w:tabs>
        <w:ind w:left="0"/>
        <w:rPr>
          <w:rFonts w:ascii="Arial" w:hAnsi="Arial" w:cs="Arial"/>
          <w:b/>
          <w:noProof/>
          <w:color w:val="000000" w:themeColor="text1"/>
        </w:rPr>
      </w:pPr>
      <w:hyperlink w:anchor="_Toc528231404" w:history="1">
        <w:r w:rsidR="006C0C8F" w:rsidRPr="0044680F">
          <w:rPr>
            <w:rStyle w:val="Hyperlink"/>
            <w:rFonts w:ascii="Arial" w:hAnsi="Arial" w:cs="Arial"/>
            <w:b/>
            <w:noProof/>
            <w:color w:val="000000" w:themeColor="text1"/>
          </w:rPr>
          <w:t>2.2.6 Equipamentos e recursos de acessibilidade adquiridos em 2018</w:t>
        </w:r>
        <w:r w:rsidR="006C0C8F" w:rsidRPr="0044680F">
          <w:rPr>
            <w:rFonts w:ascii="Arial" w:hAnsi="Arial" w:cs="Arial"/>
            <w:b/>
            <w:noProof/>
            <w:webHidden/>
            <w:color w:val="000000" w:themeColor="text1"/>
          </w:rPr>
          <w:tab/>
        </w:r>
        <w:r w:rsidR="00C73031">
          <w:rPr>
            <w:rFonts w:ascii="Arial" w:hAnsi="Arial" w:cs="Arial"/>
            <w:b/>
            <w:noProof/>
            <w:webHidden/>
            <w:color w:val="000000" w:themeColor="text1"/>
          </w:rPr>
          <w:t>6</w:t>
        </w:r>
      </w:hyperlink>
    </w:p>
    <w:p w:rsidR="006C0C8F" w:rsidRPr="0044680F" w:rsidRDefault="00670524" w:rsidP="00D439B9">
      <w:pPr>
        <w:pStyle w:val="Sumrio3"/>
        <w:tabs>
          <w:tab w:val="right" w:leader="dot" w:pos="9062"/>
        </w:tabs>
        <w:ind w:left="0"/>
        <w:rPr>
          <w:rFonts w:ascii="Arial" w:hAnsi="Arial" w:cs="Arial"/>
          <w:b/>
          <w:noProof/>
          <w:color w:val="000000" w:themeColor="text1"/>
        </w:rPr>
      </w:pPr>
      <w:hyperlink w:anchor="_Toc528231405" w:history="1">
        <w:r w:rsidR="006C0C8F" w:rsidRPr="0044680F">
          <w:rPr>
            <w:rStyle w:val="Hyperlink"/>
            <w:rFonts w:ascii="Arial" w:hAnsi="Arial" w:cs="Arial"/>
            <w:b/>
            <w:noProof/>
            <w:color w:val="000000" w:themeColor="text1"/>
          </w:rPr>
          <w:t>2.2.7 Condições de acessibilidade arquitetônica ou física da Unifesspa</w:t>
        </w:r>
        <w:r w:rsidR="006C0C8F" w:rsidRPr="0044680F">
          <w:rPr>
            <w:rFonts w:ascii="Arial" w:hAnsi="Arial" w:cs="Arial"/>
            <w:b/>
            <w:noProof/>
            <w:webHidden/>
            <w:color w:val="000000" w:themeColor="text1"/>
          </w:rPr>
          <w:tab/>
        </w:r>
        <w:r w:rsidR="00C73031">
          <w:rPr>
            <w:rFonts w:ascii="Arial" w:hAnsi="Arial" w:cs="Arial"/>
            <w:b/>
            <w:noProof/>
            <w:webHidden/>
            <w:color w:val="000000" w:themeColor="text1"/>
          </w:rPr>
          <w:t>6</w:t>
        </w:r>
      </w:hyperlink>
    </w:p>
    <w:p w:rsidR="006C0C8F" w:rsidRPr="0044680F" w:rsidRDefault="00670524" w:rsidP="00D439B9">
      <w:pPr>
        <w:pStyle w:val="Sumrio2"/>
        <w:tabs>
          <w:tab w:val="right" w:leader="dot" w:pos="9062"/>
        </w:tabs>
        <w:ind w:left="0"/>
        <w:rPr>
          <w:rFonts w:ascii="Arial" w:eastAsiaTheme="minorEastAsia" w:hAnsi="Arial" w:cs="Arial"/>
          <w:noProof/>
          <w:color w:val="000000" w:themeColor="text1"/>
          <w:kern w:val="0"/>
          <w:sz w:val="22"/>
          <w:szCs w:val="22"/>
          <w:lang w:eastAsia="pt-BR"/>
        </w:rPr>
      </w:pPr>
      <w:hyperlink w:anchor="_Toc528231406" w:history="1">
        <w:r w:rsidR="00D439B9" w:rsidRPr="0044680F">
          <w:rPr>
            <w:rStyle w:val="Hyperlink"/>
            <w:rFonts w:ascii="Arial" w:hAnsi="Arial" w:cs="Arial"/>
            <w:noProof/>
            <w:color w:val="000000" w:themeColor="text1"/>
          </w:rPr>
          <w:t>2.3 SÍNTESE DA ATUAÇÃO DO NÚCLEO DE ACESSIBILIDADE E INCLUSÃO ACADÊMICA</w:t>
        </w:r>
        <w:r w:rsidR="00D439B9" w:rsidRPr="0044680F">
          <w:rPr>
            <w:rFonts w:ascii="Arial" w:hAnsi="Arial" w:cs="Arial"/>
            <w:noProof/>
            <w:webHidden/>
            <w:color w:val="000000" w:themeColor="text1"/>
          </w:rPr>
          <w:tab/>
        </w:r>
        <w:r w:rsidR="00C73031">
          <w:rPr>
            <w:rFonts w:ascii="Arial" w:hAnsi="Arial" w:cs="Arial"/>
            <w:noProof/>
            <w:webHidden/>
            <w:color w:val="000000" w:themeColor="text1"/>
          </w:rPr>
          <w:t>6</w:t>
        </w:r>
      </w:hyperlink>
    </w:p>
    <w:p w:rsidR="006C0C8F" w:rsidRPr="00D439B9" w:rsidRDefault="00670524" w:rsidP="00D439B9">
      <w:pPr>
        <w:pStyle w:val="Sumrio1"/>
        <w:rPr>
          <w:rFonts w:eastAsiaTheme="minorEastAsia"/>
          <w:sz w:val="22"/>
          <w:szCs w:val="22"/>
        </w:rPr>
      </w:pPr>
      <w:hyperlink w:anchor="_Toc528231407" w:history="1">
        <w:r w:rsidR="006C0C8F" w:rsidRPr="00D439B9">
          <w:rPr>
            <w:rStyle w:val="Hyperlink"/>
          </w:rPr>
          <w:t>3 AVALIAÇÃO DOS RESULTADOS A PARTIR DO PLANO DE DESENVOLVIMENTO INSTITUCIONAL (PDI) 2014-2019</w:t>
        </w:r>
        <w:r w:rsidR="006C0C8F" w:rsidRPr="00D439B9">
          <w:rPr>
            <w:webHidden/>
          </w:rPr>
          <w:tab/>
        </w:r>
        <w:r w:rsidR="00C73031">
          <w:rPr>
            <w:webHidden/>
          </w:rPr>
          <w:t>6</w:t>
        </w:r>
      </w:hyperlink>
    </w:p>
    <w:p w:rsidR="006C0C8F" w:rsidRPr="00D439B9" w:rsidRDefault="00670524" w:rsidP="00D439B9">
      <w:pPr>
        <w:pStyle w:val="Sumrio2"/>
        <w:tabs>
          <w:tab w:val="right" w:leader="dot" w:pos="9062"/>
        </w:tabs>
        <w:ind w:left="0"/>
        <w:rPr>
          <w:rFonts w:ascii="Arial" w:eastAsiaTheme="minorEastAsia" w:hAnsi="Arial" w:cs="Arial"/>
          <w:noProof/>
          <w:kern w:val="0"/>
          <w:sz w:val="22"/>
          <w:szCs w:val="22"/>
          <w:lang w:eastAsia="pt-BR"/>
        </w:rPr>
      </w:pPr>
      <w:hyperlink w:anchor="_Toc528231408" w:history="1">
        <w:r w:rsidR="00D439B9" w:rsidRPr="00D439B9">
          <w:rPr>
            <w:rStyle w:val="Hyperlink"/>
            <w:rFonts w:ascii="Arial" w:hAnsi="Arial" w:cs="Arial"/>
            <w:noProof/>
          </w:rPr>
          <w:t>3.1 APRESENTAÇÃO DOS INDICADORES DE DESEMPENHO 2018</w:t>
        </w:r>
        <w:r w:rsidR="00D439B9" w:rsidRPr="00D439B9">
          <w:rPr>
            <w:rFonts w:ascii="Arial" w:hAnsi="Arial" w:cs="Arial"/>
            <w:noProof/>
            <w:webHidden/>
          </w:rPr>
          <w:tab/>
        </w:r>
        <w:r w:rsidR="00C73031">
          <w:rPr>
            <w:rFonts w:ascii="Arial" w:hAnsi="Arial" w:cs="Arial"/>
            <w:noProof/>
            <w:webHidden/>
          </w:rPr>
          <w:t>6</w:t>
        </w:r>
      </w:hyperlink>
    </w:p>
    <w:p w:rsidR="006C0C8F" w:rsidRPr="00D439B9" w:rsidRDefault="00670524" w:rsidP="00D439B9">
      <w:pPr>
        <w:pStyle w:val="Sumrio2"/>
        <w:tabs>
          <w:tab w:val="right" w:leader="dot" w:pos="9062"/>
        </w:tabs>
        <w:ind w:left="0"/>
        <w:rPr>
          <w:rFonts w:ascii="Arial" w:eastAsiaTheme="minorEastAsia" w:hAnsi="Arial" w:cs="Arial"/>
          <w:noProof/>
          <w:kern w:val="0"/>
          <w:sz w:val="22"/>
          <w:szCs w:val="22"/>
          <w:lang w:eastAsia="pt-BR"/>
        </w:rPr>
      </w:pPr>
      <w:hyperlink w:anchor="_Toc528231409" w:history="1">
        <w:r w:rsidR="00D439B9" w:rsidRPr="00D439B9">
          <w:rPr>
            <w:rStyle w:val="Hyperlink"/>
            <w:rFonts w:ascii="Arial" w:hAnsi="Arial" w:cs="Arial"/>
            <w:noProof/>
          </w:rPr>
          <w:t>3.2 ANÁLISE DOS INDICADORES DE DESEMPENHO</w:t>
        </w:r>
        <w:r w:rsidR="00D439B9" w:rsidRPr="00D439B9">
          <w:rPr>
            <w:rFonts w:ascii="Arial" w:hAnsi="Arial" w:cs="Arial"/>
            <w:noProof/>
            <w:webHidden/>
          </w:rPr>
          <w:tab/>
        </w:r>
        <w:r w:rsidR="00C73031">
          <w:rPr>
            <w:rFonts w:ascii="Arial" w:hAnsi="Arial" w:cs="Arial"/>
            <w:noProof/>
            <w:webHidden/>
          </w:rPr>
          <w:t>9</w:t>
        </w:r>
      </w:hyperlink>
    </w:p>
    <w:p w:rsidR="006C0C8F" w:rsidRPr="006C0C8F" w:rsidRDefault="00670524" w:rsidP="00D439B9">
      <w:pPr>
        <w:pStyle w:val="Sumrio1"/>
        <w:rPr>
          <w:rFonts w:eastAsiaTheme="minorEastAsia"/>
          <w:sz w:val="22"/>
          <w:szCs w:val="22"/>
        </w:rPr>
      </w:pPr>
      <w:hyperlink w:anchor="_Toc528231410" w:history="1">
        <w:r w:rsidR="006C0C8F" w:rsidRPr="006C0C8F">
          <w:rPr>
            <w:rStyle w:val="Hyperlink"/>
          </w:rPr>
          <w:t>6. CONSIDERAÇÕES FINAIS</w:t>
        </w:r>
        <w:r w:rsidR="006C0C8F" w:rsidRPr="006C0C8F">
          <w:rPr>
            <w:webHidden/>
          </w:rPr>
          <w:tab/>
        </w:r>
        <w:r w:rsidR="006C0C8F" w:rsidRPr="006C0C8F">
          <w:rPr>
            <w:webHidden/>
          </w:rPr>
          <w:fldChar w:fldCharType="begin"/>
        </w:r>
        <w:r w:rsidR="006C0C8F" w:rsidRPr="006C0C8F">
          <w:rPr>
            <w:webHidden/>
          </w:rPr>
          <w:instrText xml:space="preserve"> PAGEREF _Toc528231410 \h </w:instrText>
        </w:r>
        <w:r w:rsidR="006C0C8F" w:rsidRPr="006C0C8F">
          <w:rPr>
            <w:webHidden/>
          </w:rPr>
        </w:r>
        <w:r w:rsidR="006C0C8F" w:rsidRPr="006C0C8F">
          <w:rPr>
            <w:webHidden/>
          </w:rPr>
          <w:fldChar w:fldCharType="separate"/>
        </w:r>
        <w:r w:rsidR="006C0C8F" w:rsidRPr="006C0C8F">
          <w:rPr>
            <w:webHidden/>
          </w:rPr>
          <w:t>10</w:t>
        </w:r>
        <w:r w:rsidR="006C0C8F" w:rsidRPr="006C0C8F">
          <w:rPr>
            <w:webHidden/>
          </w:rPr>
          <w:fldChar w:fldCharType="end"/>
        </w:r>
      </w:hyperlink>
    </w:p>
    <w:p w:rsidR="00A001BA" w:rsidRPr="00B36FAF" w:rsidRDefault="00A001BA" w:rsidP="004F52A9">
      <w:pPr>
        <w:spacing w:line="360" w:lineRule="auto"/>
        <w:jc w:val="both"/>
        <w:rPr>
          <w:rFonts w:ascii="Arial" w:hAnsi="Arial" w:cs="Arial"/>
        </w:rPr>
      </w:pPr>
      <w:r w:rsidRPr="004164E4">
        <w:rPr>
          <w:b/>
          <w:bCs/>
          <w:color w:val="FF0000"/>
        </w:rPr>
        <w:fldChar w:fldCharType="end"/>
      </w:r>
      <w:r w:rsidR="00B36FAF">
        <w:rPr>
          <w:rFonts w:ascii="Arial" w:hAnsi="Arial" w:cs="Arial"/>
          <w:b/>
          <w:bCs/>
        </w:rPr>
        <w:t>ANEXO I....................................................................................................................</w:t>
      </w:r>
      <w:r w:rsidR="00576495">
        <w:rPr>
          <w:rFonts w:ascii="Arial" w:hAnsi="Arial" w:cs="Arial"/>
          <w:b/>
          <w:bCs/>
        </w:rPr>
        <w:t>.11</w:t>
      </w:r>
    </w:p>
    <w:p w:rsidR="00A001BA" w:rsidRPr="0019482F" w:rsidRDefault="00A001BA" w:rsidP="008A6F2F">
      <w:pPr>
        <w:tabs>
          <w:tab w:val="left" w:pos="6795"/>
        </w:tabs>
        <w:spacing w:line="360" w:lineRule="auto"/>
        <w:jc w:val="both"/>
        <w:rPr>
          <w:color w:val="0D0D0D"/>
        </w:rPr>
      </w:pPr>
      <w:r w:rsidRPr="0019482F">
        <w:rPr>
          <w:color w:val="0D0D0D"/>
        </w:rPr>
        <w:tab/>
      </w:r>
    </w:p>
    <w:p w:rsidR="00A001BA" w:rsidRPr="0019482F" w:rsidRDefault="00A001BA" w:rsidP="008A6F2F">
      <w:pPr>
        <w:pStyle w:val="Corpodetexto"/>
        <w:tabs>
          <w:tab w:val="left" w:pos="3570"/>
        </w:tabs>
        <w:spacing w:after="300" w:line="360" w:lineRule="auto"/>
        <w:jc w:val="both"/>
        <w:rPr>
          <w:b w:val="0"/>
          <w:color w:val="0D0D0D"/>
          <w:szCs w:val="24"/>
        </w:rPr>
      </w:pPr>
    </w:p>
    <w:p w:rsidR="00A001BA" w:rsidRPr="0019482F" w:rsidRDefault="00A001BA" w:rsidP="008A6F2F">
      <w:pPr>
        <w:pStyle w:val="Corpodetexto"/>
        <w:tabs>
          <w:tab w:val="left" w:pos="3570"/>
        </w:tabs>
        <w:spacing w:after="300" w:line="360" w:lineRule="auto"/>
        <w:jc w:val="both"/>
        <w:rPr>
          <w:b w:val="0"/>
          <w:color w:val="0D0D0D"/>
          <w:szCs w:val="24"/>
        </w:rPr>
      </w:pPr>
    </w:p>
    <w:p w:rsidR="00A001BA" w:rsidRDefault="00A001BA" w:rsidP="008A6F2F">
      <w:pPr>
        <w:spacing w:line="360" w:lineRule="auto"/>
        <w:jc w:val="both"/>
        <w:rPr>
          <w:b/>
          <w:snapToGrid w:val="0"/>
          <w:color w:val="0D0D0D"/>
        </w:rPr>
      </w:pPr>
    </w:p>
    <w:p w:rsidR="0013472C" w:rsidRDefault="0013472C" w:rsidP="008A6F2F">
      <w:pPr>
        <w:spacing w:line="360" w:lineRule="auto"/>
        <w:jc w:val="both"/>
        <w:rPr>
          <w:b/>
          <w:snapToGrid w:val="0"/>
          <w:color w:val="0D0D0D"/>
        </w:rPr>
      </w:pPr>
    </w:p>
    <w:p w:rsidR="0013472C" w:rsidRDefault="0013472C" w:rsidP="008A6F2F">
      <w:pPr>
        <w:spacing w:line="360" w:lineRule="auto"/>
        <w:jc w:val="both"/>
        <w:rPr>
          <w:b/>
          <w:snapToGrid w:val="0"/>
          <w:color w:val="0D0D0D"/>
        </w:rPr>
      </w:pPr>
    </w:p>
    <w:p w:rsidR="0013472C" w:rsidRDefault="0013472C" w:rsidP="008A6F2F">
      <w:pPr>
        <w:spacing w:line="360" w:lineRule="auto"/>
        <w:jc w:val="both"/>
        <w:rPr>
          <w:b/>
          <w:snapToGrid w:val="0"/>
          <w:color w:val="0D0D0D"/>
        </w:rPr>
      </w:pPr>
    </w:p>
    <w:p w:rsidR="0013472C" w:rsidRPr="0019482F" w:rsidRDefault="0013472C" w:rsidP="008A6F2F">
      <w:pPr>
        <w:spacing w:line="360" w:lineRule="auto"/>
        <w:jc w:val="both"/>
        <w:rPr>
          <w:b/>
          <w:snapToGrid w:val="0"/>
          <w:color w:val="0D0D0D"/>
        </w:rPr>
        <w:sectPr w:rsidR="0013472C" w:rsidRPr="0019482F" w:rsidSect="004C122F">
          <w:headerReference w:type="default" r:id="rId8"/>
          <w:pgSz w:w="11907" w:h="16840"/>
          <w:pgMar w:top="1701" w:right="1134" w:bottom="1134" w:left="1701" w:header="709" w:footer="709" w:gutter="0"/>
          <w:pgNumType w:start="5"/>
          <w:cols w:space="720"/>
        </w:sectPr>
      </w:pPr>
    </w:p>
    <w:p w:rsidR="00561193" w:rsidRDefault="00561193" w:rsidP="008A6F2F">
      <w:pPr>
        <w:pStyle w:val="Ttulo1"/>
        <w:rPr>
          <w:rFonts w:eastAsia="Tahoma"/>
          <w:color w:val="0D0D0D"/>
          <w:lang w:bidi="hi-IN"/>
        </w:rPr>
      </w:pPr>
    </w:p>
    <w:p w:rsidR="00561193" w:rsidRDefault="00561193" w:rsidP="008A6F2F">
      <w:pPr>
        <w:pStyle w:val="Ttulo1"/>
        <w:rPr>
          <w:rFonts w:eastAsia="Tahoma"/>
          <w:color w:val="0D0D0D"/>
          <w:lang w:bidi="hi-IN"/>
        </w:rPr>
      </w:pPr>
    </w:p>
    <w:p w:rsidR="000E59AC" w:rsidRPr="00AA443B" w:rsidRDefault="000E59AC" w:rsidP="000E59AC">
      <w:pPr>
        <w:pStyle w:val="Ttulo1"/>
        <w:rPr>
          <w:rFonts w:cs="Arial"/>
          <w:color w:val="0D0D0D"/>
        </w:rPr>
      </w:pPr>
      <w:bookmarkStart w:id="1" w:name="_Toc496477424"/>
      <w:bookmarkStart w:id="2" w:name="_Toc528231395"/>
      <w:r w:rsidRPr="00AA443B">
        <w:rPr>
          <w:rFonts w:eastAsia="Tahoma" w:cs="Arial"/>
          <w:color w:val="0D0D0D"/>
          <w:lang w:bidi="hi-IN"/>
        </w:rPr>
        <w:t>1</w:t>
      </w:r>
      <w:r>
        <w:rPr>
          <w:rFonts w:eastAsia="Tahoma" w:cs="Arial"/>
          <w:color w:val="0D0D0D"/>
          <w:lang w:bidi="hi-IN"/>
        </w:rPr>
        <w:t>.</w:t>
      </w:r>
      <w:r w:rsidRPr="00AA443B">
        <w:rPr>
          <w:rFonts w:eastAsia="Tahoma" w:cs="Arial"/>
          <w:color w:val="0D0D0D"/>
          <w:lang w:bidi="hi-IN"/>
        </w:rPr>
        <w:t xml:space="preserve"> </w:t>
      </w:r>
      <w:r w:rsidRPr="00AA443B">
        <w:rPr>
          <w:rFonts w:cs="Arial"/>
          <w:color w:val="0D0D0D"/>
        </w:rPr>
        <w:t>INTRODUÇÃO</w:t>
      </w:r>
      <w:bookmarkEnd w:id="1"/>
      <w:bookmarkEnd w:id="2"/>
    </w:p>
    <w:p w:rsidR="000E59AC" w:rsidRPr="00AA443B" w:rsidRDefault="000E59AC" w:rsidP="000E59AC">
      <w:pPr>
        <w:jc w:val="both"/>
        <w:rPr>
          <w:rFonts w:ascii="Arial" w:hAnsi="Arial" w:cs="Arial"/>
        </w:rPr>
      </w:pPr>
    </w:p>
    <w:p w:rsidR="000E59AC" w:rsidRPr="00AA443B" w:rsidRDefault="000E59AC" w:rsidP="000E59AC">
      <w:pPr>
        <w:jc w:val="both"/>
        <w:rPr>
          <w:rFonts w:ascii="Arial" w:hAnsi="Arial" w:cs="Arial"/>
        </w:rPr>
      </w:pPr>
    </w:p>
    <w:p w:rsidR="000E59AC" w:rsidRPr="00AA443B" w:rsidRDefault="000E59AC" w:rsidP="000E59AC">
      <w:pPr>
        <w:ind w:firstLine="851"/>
        <w:jc w:val="both"/>
        <w:rPr>
          <w:rFonts w:ascii="Arial" w:hAnsi="Arial" w:cs="Arial"/>
          <w:b/>
        </w:rPr>
      </w:pPr>
      <w:r w:rsidRPr="00AA443B">
        <w:rPr>
          <w:rFonts w:ascii="Arial" w:hAnsi="Arial" w:cs="Arial"/>
          <w:b/>
        </w:rPr>
        <w:t xml:space="preserve">Neste item a unidade deverá descrever de forma sucinta </w:t>
      </w:r>
      <w:r w:rsidRPr="00AA443B">
        <w:rPr>
          <w:rFonts w:ascii="Arial" w:hAnsi="Arial" w:cs="Arial"/>
        </w:rPr>
        <w:t>as</w:t>
      </w:r>
      <w:r w:rsidRPr="00AA443B">
        <w:rPr>
          <w:rFonts w:ascii="Arial" w:hAnsi="Arial" w:cs="Arial"/>
          <w:b/>
        </w:rPr>
        <w:t xml:space="preserve"> </w:t>
      </w:r>
      <w:r w:rsidRPr="00AA443B">
        <w:rPr>
          <w:rFonts w:ascii="Arial" w:hAnsi="Arial" w:cs="Arial"/>
          <w:color w:val="0D0D0D"/>
        </w:rPr>
        <w:t xml:space="preserve">principais realizações da gestão no exercício; principais dificuldades para a realização dos objetivos da Unidade (se houver); relacionar os acontecimentos administrativos e/ou acadêmicos julgados importantes no ano para cada unidade. </w:t>
      </w:r>
    </w:p>
    <w:p w:rsidR="00DB6025" w:rsidRPr="0019482F" w:rsidRDefault="00DB6025" w:rsidP="008A6F2F">
      <w:pPr>
        <w:pStyle w:val="Recuodecorpodetexto22"/>
        <w:spacing w:line="360" w:lineRule="auto"/>
        <w:ind w:firstLine="0"/>
        <w:jc w:val="both"/>
        <w:rPr>
          <w:rFonts w:ascii="Times New Roman" w:hAnsi="Times New Roman" w:cs="Times New Roman"/>
          <w:color w:val="0D0D0D"/>
        </w:rPr>
      </w:pPr>
    </w:p>
    <w:p w:rsidR="000E59AC" w:rsidRPr="00AA443B" w:rsidRDefault="00A30053" w:rsidP="00A30053">
      <w:pPr>
        <w:pStyle w:val="Ttulo2"/>
      </w:pPr>
      <w:bookmarkStart w:id="3" w:name="_Toc495306939"/>
      <w:bookmarkStart w:id="4" w:name="_Toc496477425"/>
      <w:bookmarkStart w:id="5" w:name="_Toc528231396"/>
      <w:r>
        <w:t xml:space="preserve">1.1 </w:t>
      </w:r>
      <w:r w:rsidR="000E59AC" w:rsidRPr="00AA443B">
        <w:t>Identificação da Unidade</w:t>
      </w:r>
      <w:bookmarkEnd w:id="3"/>
      <w:bookmarkEnd w:id="4"/>
      <w:bookmarkEnd w:id="5"/>
      <w:r w:rsidR="000E59AC" w:rsidRPr="00AA443B">
        <w:t xml:space="preserve"> </w:t>
      </w:r>
    </w:p>
    <w:p w:rsidR="000E59AC" w:rsidRPr="00AA443B" w:rsidRDefault="000E59AC" w:rsidP="000E59AC">
      <w:pPr>
        <w:ind w:left="360"/>
        <w:jc w:val="both"/>
        <w:rPr>
          <w:rFonts w:ascii="Arial" w:hAnsi="Arial" w:cs="Arial"/>
        </w:rPr>
      </w:pPr>
    </w:p>
    <w:p w:rsidR="000E59AC" w:rsidRPr="00087E73" w:rsidRDefault="000E59AC" w:rsidP="000E59AC">
      <w:pPr>
        <w:jc w:val="center"/>
        <w:rPr>
          <w:rFonts w:ascii="Arial" w:hAnsi="Arial" w:cs="Arial"/>
          <w:kern w:val="2"/>
          <w:sz w:val="20"/>
          <w:szCs w:val="20"/>
        </w:rPr>
      </w:pPr>
      <w:r w:rsidRPr="00087E73">
        <w:rPr>
          <w:rFonts w:ascii="Arial" w:hAnsi="Arial" w:cs="Arial"/>
          <w:sz w:val="20"/>
          <w:szCs w:val="20"/>
        </w:rPr>
        <w:t>Quadro 1 – Identificação da Unidade</w:t>
      </w:r>
    </w:p>
    <w:tbl>
      <w:tblPr>
        <w:tblW w:w="9026" w:type="dxa"/>
        <w:tblInd w:w="75" w:type="dxa"/>
        <w:tblCellMar>
          <w:left w:w="70" w:type="dxa"/>
          <w:right w:w="70" w:type="dxa"/>
        </w:tblCellMar>
        <w:tblLook w:val="04A0" w:firstRow="1" w:lastRow="0" w:firstColumn="1" w:lastColumn="0" w:noHBand="0" w:noVBand="1"/>
      </w:tblPr>
      <w:tblGrid>
        <w:gridCol w:w="9026"/>
      </w:tblGrid>
      <w:tr w:rsidR="000E59AC" w:rsidRPr="00087E73" w:rsidTr="00926C27">
        <w:trPr>
          <w:trHeight w:val="335"/>
        </w:trPr>
        <w:tc>
          <w:tcPr>
            <w:tcW w:w="902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0E59AC" w:rsidRPr="00087E73" w:rsidRDefault="000E59AC" w:rsidP="00926C27">
            <w:pPr>
              <w:suppressAutoHyphens w:val="0"/>
              <w:spacing w:line="360" w:lineRule="auto"/>
              <w:jc w:val="both"/>
              <w:rPr>
                <w:rFonts w:ascii="Arial" w:hAnsi="Arial" w:cs="Arial"/>
                <w:bCs/>
                <w:color w:val="0D0D0D"/>
                <w:kern w:val="0"/>
                <w:sz w:val="20"/>
                <w:szCs w:val="20"/>
                <w:lang w:eastAsia="pt-BR"/>
              </w:rPr>
            </w:pPr>
            <w:r w:rsidRPr="00087E73">
              <w:rPr>
                <w:rFonts w:ascii="Arial" w:hAnsi="Arial" w:cs="Arial"/>
                <w:bCs/>
                <w:color w:val="0D0D0D"/>
                <w:kern w:val="0"/>
                <w:sz w:val="20"/>
                <w:szCs w:val="20"/>
                <w:lang w:eastAsia="pt-BR"/>
              </w:rPr>
              <w:t>Nome / Sigla:</w:t>
            </w:r>
          </w:p>
        </w:tc>
      </w:tr>
      <w:tr w:rsidR="000E59AC" w:rsidRPr="00087E73" w:rsidTr="00926C27">
        <w:trPr>
          <w:trHeight w:val="335"/>
        </w:trPr>
        <w:tc>
          <w:tcPr>
            <w:tcW w:w="9026" w:type="dxa"/>
            <w:tcBorders>
              <w:top w:val="nil"/>
              <w:left w:val="single" w:sz="4" w:space="0" w:color="auto"/>
              <w:bottom w:val="single" w:sz="4" w:space="0" w:color="auto"/>
              <w:right w:val="single" w:sz="4" w:space="0" w:color="auto"/>
            </w:tcBorders>
            <w:shd w:val="clear" w:color="auto" w:fill="FFFFFF"/>
            <w:noWrap/>
            <w:vAlign w:val="bottom"/>
            <w:hideMark/>
          </w:tcPr>
          <w:p w:rsidR="000E59AC" w:rsidRPr="00087E73" w:rsidRDefault="000E59AC" w:rsidP="00926C27">
            <w:pPr>
              <w:suppressAutoHyphens w:val="0"/>
              <w:spacing w:line="360" w:lineRule="auto"/>
              <w:jc w:val="both"/>
              <w:rPr>
                <w:rFonts w:ascii="Arial" w:hAnsi="Arial" w:cs="Arial"/>
                <w:bCs/>
                <w:color w:val="0D0D0D"/>
                <w:kern w:val="0"/>
                <w:sz w:val="20"/>
                <w:szCs w:val="20"/>
                <w:lang w:eastAsia="pt-BR"/>
              </w:rPr>
            </w:pPr>
            <w:r w:rsidRPr="00087E73">
              <w:rPr>
                <w:rFonts w:ascii="Arial" w:hAnsi="Arial" w:cs="Arial"/>
                <w:bCs/>
                <w:color w:val="0D0D0D"/>
                <w:kern w:val="0"/>
                <w:sz w:val="20"/>
                <w:szCs w:val="20"/>
                <w:lang w:eastAsia="pt-BR"/>
              </w:rPr>
              <w:t>Endereço Completo:</w:t>
            </w:r>
          </w:p>
        </w:tc>
      </w:tr>
      <w:tr w:rsidR="000E59AC" w:rsidRPr="00087E73" w:rsidTr="00926C27">
        <w:trPr>
          <w:trHeight w:val="335"/>
        </w:trPr>
        <w:tc>
          <w:tcPr>
            <w:tcW w:w="9026" w:type="dxa"/>
            <w:tcBorders>
              <w:top w:val="nil"/>
              <w:left w:val="single" w:sz="4" w:space="0" w:color="auto"/>
              <w:bottom w:val="single" w:sz="4" w:space="0" w:color="auto"/>
              <w:right w:val="single" w:sz="4" w:space="0" w:color="auto"/>
            </w:tcBorders>
            <w:shd w:val="clear" w:color="auto" w:fill="FFFFFF"/>
            <w:noWrap/>
            <w:vAlign w:val="bottom"/>
            <w:hideMark/>
          </w:tcPr>
          <w:p w:rsidR="000E59AC" w:rsidRPr="00087E73" w:rsidRDefault="000E59AC" w:rsidP="00926C27">
            <w:pPr>
              <w:suppressAutoHyphens w:val="0"/>
              <w:spacing w:line="360" w:lineRule="auto"/>
              <w:jc w:val="both"/>
              <w:rPr>
                <w:rFonts w:ascii="Arial" w:hAnsi="Arial" w:cs="Arial"/>
                <w:color w:val="0D0D0D"/>
                <w:sz w:val="20"/>
                <w:szCs w:val="20"/>
              </w:rPr>
            </w:pPr>
            <w:r w:rsidRPr="00087E73">
              <w:rPr>
                <w:rFonts w:ascii="Arial" w:hAnsi="Arial" w:cs="Arial"/>
                <w:color w:val="0D0D0D"/>
                <w:sz w:val="20"/>
                <w:szCs w:val="20"/>
              </w:rPr>
              <w:t>Ato de criação da Unidade:</w:t>
            </w:r>
          </w:p>
        </w:tc>
      </w:tr>
      <w:tr w:rsidR="000E59AC" w:rsidRPr="00087E73" w:rsidTr="00926C27">
        <w:trPr>
          <w:trHeight w:val="335"/>
        </w:trPr>
        <w:tc>
          <w:tcPr>
            <w:tcW w:w="9026" w:type="dxa"/>
            <w:tcBorders>
              <w:top w:val="nil"/>
              <w:left w:val="single" w:sz="4" w:space="0" w:color="auto"/>
              <w:bottom w:val="single" w:sz="4" w:space="0" w:color="auto"/>
              <w:right w:val="single" w:sz="4" w:space="0" w:color="auto"/>
            </w:tcBorders>
            <w:shd w:val="clear" w:color="auto" w:fill="FFFFFF"/>
            <w:noWrap/>
            <w:vAlign w:val="bottom"/>
            <w:hideMark/>
          </w:tcPr>
          <w:p w:rsidR="000E59AC" w:rsidRPr="00087E73" w:rsidRDefault="000E59AC" w:rsidP="00926C27">
            <w:pPr>
              <w:suppressAutoHyphens w:val="0"/>
              <w:spacing w:line="360" w:lineRule="auto"/>
              <w:jc w:val="both"/>
              <w:rPr>
                <w:rFonts w:ascii="Arial" w:hAnsi="Arial" w:cs="Arial"/>
                <w:bCs/>
                <w:color w:val="0D0D0D"/>
                <w:kern w:val="0"/>
                <w:sz w:val="20"/>
                <w:szCs w:val="20"/>
                <w:lang w:eastAsia="pt-BR"/>
              </w:rPr>
            </w:pPr>
            <w:r w:rsidRPr="00087E73">
              <w:rPr>
                <w:rFonts w:ascii="Arial" w:hAnsi="Arial" w:cs="Arial"/>
                <w:bCs/>
                <w:color w:val="0D0D0D"/>
                <w:kern w:val="0"/>
                <w:sz w:val="20"/>
                <w:szCs w:val="20"/>
                <w:lang w:eastAsia="pt-BR"/>
              </w:rPr>
              <w:t>E-mail e Telefone da Unidade:</w:t>
            </w:r>
          </w:p>
        </w:tc>
      </w:tr>
      <w:tr w:rsidR="000E59AC" w:rsidRPr="00087E73" w:rsidTr="00926C27">
        <w:trPr>
          <w:trHeight w:val="335"/>
        </w:trPr>
        <w:tc>
          <w:tcPr>
            <w:tcW w:w="9026" w:type="dxa"/>
            <w:tcBorders>
              <w:top w:val="nil"/>
              <w:left w:val="single" w:sz="4" w:space="0" w:color="auto"/>
              <w:bottom w:val="single" w:sz="4" w:space="0" w:color="auto"/>
              <w:right w:val="single" w:sz="4" w:space="0" w:color="auto"/>
            </w:tcBorders>
            <w:shd w:val="clear" w:color="auto" w:fill="FFFFFF"/>
            <w:noWrap/>
            <w:vAlign w:val="bottom"/>
            <w:hideMark/>
          </w:tcPr>
          <w:p w:rsidR="000E59AC" w:rsidRPr="00087E73" w:rsidRDefault="000E59AC" w:rsidP="00926C27">
            <w:pPr>
              <w:suppressAutoHyphens w:val="0"/>
              <w:spacing w:line="360" w:lineRule="auto"/>
              <w:jc w:val="both"/>
              <w:rPr>
                <w:rFonts w:ascii="Arial" w:hAnsi="Arial" w:cs="Arial"/>
                <w:bCs/>
                <w:color w:val="0D0D0D"/>
                <w:kern w:val="0"/>
                <w:sz w:val="20"/>
                <w:szCs w:val="20"/>
                <w:lang w:eastAsia="pt-BR"/>
              </w:rPr>
            </w:pPr>
            <w:r w:rsidRPr="00087E73">
              <w:rPr>
                <w:rFonts w:ascii="Arial" w:hAnsi="Arial" w:cs="Arial"/>
                <w:bCs/>
                <w:color w:val="0D0D0D"/>
                <w:kern w:val="0"/>
                <w:sz w:val="20"/>
                <w:szCs w:val="20"/>
                <w:lang w:eastAsia="pt-BR"/>
              </w:rPr>
              <w:t>Nome do Dirigente:</w:t>
            </w:r>
          </w:p>
        </w:tc>
      </w:tr>
      <w:tr w:rsidR="000E59AC" w:rsidRPr="00087E73" w:rsidTr="00926C27">
        <w:trPr>
          <w:trHeight w:val="335"/>
        </w:trPr>
        <w:tc>
          <w:tcPr>
            <w:tcW w:w="9026" w:type="dxa"/>
            <w:tcBorders>
              <w:top w:val="nil"/>
              <w:left w:val="single" w:sz="4" w:space="0" w:color="auto"/>
              <w:bottom w:val="single" w:sz="4" w:space="0" w:color="auto"/>
              <w:right w:val="single" w:sz="4" w:space="0" w:color="auto"/>
            </w:tcBorders>
            <w:shd w:val="clear" w:color="auto" w:fill="FFFFFF"/>
            <w:noWrap/>
            <w:vAlign w:val="bottom"/>
            <w:hideMark/>
          </w:tcPr>
          <w:p w:rsidR="000E59AC" w:rsidRPr="00087E73" w:rsidRDefault="000E59AC" w:rsidP="00926C27">
            <w:pPr>
              <w:suppressAutoHyphens w:val="0"/>
              <w:spacing w:line="360" w:lineRule="auto"/>
              <w:jc w:val="both"/>
              <w:rPr>
                <w:rFonts w:ascii="Arial" w:hAnsi="Arial" w:cs="Arial"/>
                <w:bCs/>
                <w:color w:val="0D0D0D"/>
                <w:kern w:val="0"/>
                <w:sz w:val="20"/>
                <w:szCs w:val="20"/>
                <w:lang w:eastAsia="pt-BR"/>
              </w:rPr>
            </w:pPr>
            <w:r w:rsidRPr="00087E73">
              <w:rPr>
                <w:rFonts w:ascii="Arial" w:hAnsi="Arial" w:cs="Arial"/>
                <w:bCs/>
                <w:color w:val="0D0D0D"/>
                <w:kern w:val="0"/>
                <w:sz w:val="20"/>
                <w:szCs w:val="20"/>
                <w:lang w:eastAsia="pt-BR"/>
              </w:rPr>
              <w:t>Portaria de nomeação e Período de Gestão:</w:t>
            </w:r>
          </w:p>
        </w:tc>
      </w:tr>
    </w:tbl>
    <w:p w:rsidR="00116956" w:rsidRDefault="00116956" w:rsidP="008A6F2F">
      <w:pPr>
        <w:pStyle w:val="Ttulo1"/>
        <w:rPr>
          <w:color w:val="0D0D0D"/>
        </w:rPr>
      </w:pPr>
    </w:p>
    <w:p w:rsidR="00B12162" w:rsidRPr="00B12162" w:rsidRDefault="00B12162" w:rsidP="00A6614B">
      <w:pPr>
        <w:widowControl w:val="0"/>
        <w:tabs>
          <w:tab w:val="left" w:pos="930"/>
        </w:tabs>
        <w:spacing w:line="360" w:lineRule="auto"/>
        <w:jc w:val="both"/>
        <w:rPr>
          <w:rFonts w:ascii="Arial" w:hAnsi="Arial" w:cs="Arial"/>
          <w:b/>
          <w:snapToGrid w:val="0"/>
          <w:color w:val="0D0D0D"/>
        </w:rPr>
      </w:pPr>
    </w:p>
    <w:p w:rsidR="00296BC1" w:rsidRPr="0044680F" w:rsidRDefault="00A6614B" w:rsidP="00296BC1">
      <w:pPr>
        <w:pStyle w:val="Ttulo1"/>
        <w:rPr>
          <w:rFonts w:cs="Arial"/>
          <w:color w:val="000000" w:themeColor="text1"/>
        </w:rPr>
      </w:pPr>
      <w:bookmarkStart w:id="6" w:name="_Toc496477432"/>
      <w:bookmarkStart w:id="7" w:name="_Toc528231397"/>
      <w:r w:rsidRPr="0044680F">
        <w:rPr>
          <w:rFonts w:cs="Arial"/>
          <w:color w:val="000000" w:themeColor="text1"/>
        </w:rPr>
        <w:t>2</w:t>
      </w:r>
      <w:r w:rsidR="00296BC1" w:rsidRPr="0044680F">
        <w:rPr>
          <w:rFonts w:cs="Arial"/>
          <w:color w:val="000000" w:themeColor="text1"/>
        </w:rPr>
        <w:t xml:space="preserve"> PRINCIPAIS INICIATIVAS DA GESTÃO NO CAMPO DA </w:t>
      </w:r>
      <w:bookmarkEnd w:id="6"/>
      <w:r w:rsidR="00296BC1" w:rsidRPr="0044680F">
        <w:rPr>
          <w:rFonts w:cs="Arial"/>
          <w:color w:val="000000" w:themeColor="text1"/>
        </w:rPr>
        <w:t>ACESSIBILIDADE E INCLUSÃO ACADÊMICA</w:t>
      </w:r>
      <w:bookmarkEnd w:id="7"/>
    </w:p>
    <w:p w:rsidR="00770BEF" w:rsidRPr="0044680F" w:rsidRDefault="00770BEF" w:rsidP="00B12162">
      <w:pPr>
        <w:spacing w:line="360" w:lineRule="auto"/>
        <w:jc w:val="both"/>
        <w:rPr>
          <w:rFonts w:ascii="Arial" w:hAnsi="Arial" w:cs="Arial"/>
          <w:color w:val="000000" w:themeColor="text1"/>
        </w:rPr>
      </w:pPr>
    </w:p>
    <w:p w:rsidR="003F4B5D" w:rsidRPr="0044680F" w:rsidRDefault="00A6614B" w:rsidP="006C0C8F">
      <w:pPr>
        <w:pStyle w:val="Ttulo2"/>
        <w:spacing w:line="360" w:lineRule="auto"/>
        <w:rPr>
          <w:color w:val="000000" w:themeColor="text1"/>
        </w:rPr>
      </w:pPr>
      <w:bookmarkStart w:id="8" w:name="_Toc528231398"/>
      <w:r w:rsidRPr="0044680F">
        <w:rPr>
          <w:color w:val="000000" w:themeColor="text1"/>
        </w:rPr>
        <w:t>2</w:t>
      </w:r>
      <w:r w:rsidR="003F4B5D" w:rsidRPr="0044680F">
        <w:rPr>
          <w:color w:val="000000" w:themeColor="text1"/>
        </w:rPr>
        <w:t>.1 Medidas adotadas com vistas ao cumprimento das normas relativas ao Decreto 5.296/2004 e as normas técnicas da ABNT aplicáveis.</w:t>
      </w:r>
      <w:bookmarkEnd w:id="8"/>
    </w:p>
    <w:p w:rsidR="006F45C1" w:rsidRPr="0044680F" w:rsidRDefault="003E5B69" w:rsidP="006C0C8F">
      <w:pPr>
        <w:spacing w:line="360" w:lineRule="auto"/>
        <w:ind w:firstLine="851"/>
        <w:jc w:val="both"/>
        <w:rPr>
          <w:rFonts w:ascii="Arial" w:hAnsi="Arial" w:cs="Arial"/>
          <w:color w:val="000000" w:themeColor="text1"/>
        </w:rPr>
        <w:sectPr w:rsidR="006F45C1" w:rsidRPr="0044680F" w:rsidSect="006C0C8F">
          <w:footerReference w:type="default" r:id="rId9"/>
          <w:pgSz w:w="11906" w:h="16838"/>
          <w:pgMar w:top="1701" w:right="1134" w:bottom="1812" w:left="1133" w:header="709" w:footer="709" w:gutter="0"/>
          <w:pgNumType w:start="8"/>
          <w:cols w:space="720"/>
          <w:docGrid w:linePitch="360"/>
        </w:sectPr>
      </w:pPr>
      <w:r w:rsidRPr="0044680F">
        <w:rPr>
          <w:rFonts w:ascii="Arial" w:hAnsi="Arial" w:cs="Arial"/>
          <w:color w:val="000000" w:themeColor="text1"/>
        </w:rPr>
        <w:t xml:space="preserve">A unidade deve informar as medidas adotadas com vistas ao cumprimento das normas relativas ao </w:t>
      </w:r>
      <w:r w:rsidR="00B12162" w:rsidRPr="0044680F">
        <w:rPr>
          <w:rFonts w:ascii="Arial" w:hAnsi="Arial" w:cs="Arial"/>
          <w:color w:val="000000" w:themeColor="text1"/>
        </w:rPr>
        <w:t>Decreto 5.296/2004 e as normas técnicas da ABNT aplicáveis.</w:t>
      </w:r>
      <w:r w:rsidR="003F4B5D" w:rsidRPr="0044680F">
        <w:rPr>
          <w:rFonts w:ascii="Arial" w:hAnsi="Arial" w:cs="Arial"/>
          <w:color w:val="000000" w:themeColor="text1"/>
        </w:rPr>
        <w:t xml:space="preserve"> </w:t>
      </w:r>
      <w:r w:rsidRPr="0044680F">
        <w:rPr>
          <w:rFonts w:ascii="Arial" w:hAnsi="Arial" w:cs="Arial"/>
          <w:color w:val="000000" w:themeColor="text1"/>
        </w:rPr>
        <w:t>Este Decreto regulamenta as Leis n</w:t>
      </w:r>
      <w:r w:rsidRPr="0044680F">
        <w:rPr>
          <w:rFonts w:ascii="Arial" w:hAnsi="Arial" w:cs="Arial"/>
          <w:color w:val="000000" w:themeColor="text1"/>
          <w:u w:val="single"/>
          <w:vertAlign w:val="superscript"/>
        </w:rPr>
        <w:t>o</w:t>
      </w:r>
      <w:r w:rsidRPr="0044680F">
        <w:rPr>
          <w:rFonts w:ascii="Arial" w:hAnsi="Arial" w:cs="Arial"/>
          <w:color w:val="000000" w:themeColor="text1"/>
          <w:vertAlign w:val="superscript"/>
        </w:rPr>
        <w:t>s</w:t>
      </w:r>
      <w:r w:rsidRPr="0044680F">
        <w:rPr>
          <w:rFonts w:ascii="Arial" w:hAnsi="Arial" w:cs="Arial"/>
          <w:color w:val="000000" w:themeColor="text1"/>
        </w:rPr>
        <w:t> 10.048, de 8 de novembro de 2000, que dá prioridade de atendimento às pessoas que especifica, e 10.098, de 19 de dezembro de 2000, que estabelece normas gerais e critérios básicos para a promoção da acessibilidade das pessoas portadoras de deficiência ou com mobilidade reduzida, e dá outras providências.</w:t>
      </w:r>
    </w:p>
    <w:p w:rsidR="00245300" w:rsidRPr="0044680F" w:rsidRDefault="00245300" w:rsidP="006C0C8F">
      <w:pPr>
        <w:spacing w:line="360" w:lineRule="auto"/>
        <w:ind w:firstLine="851"/>
        <w:jc w:val="both"/>
        <w:rPr>
          <w:rFonts w:ascii="Arial" w:hAnsi="Arial" w:cs="Arial"/>
          <w:color w:val="000000" w:themeColor="text1"/>
        </w:rPr>
      </w:pPr>
    </w:p>
    <w:p w:rsidR="003E5B69" w:rsidRPr="0044680F" w:rsidRDefault="00A6614B" w:rsidP="006C0C8F">
      <w:pPr>
        <w:pStyle w:val="Ttulo2"/>
        <w:spacing w:line="360" w:lineRule="auto"/>
        <w:rPr>
          <w:color w:val="000000" w:themeColor="text1"/>
        </w:rPr>
      </w:pPr>
      <w:bookmarkStart w:id="9" w:name="_Toc528231399"/>
      <w:r w:rsidRPr="0044680F">
        <w:rPr>
          <w:color w:val="000000" w:themeColor="text1"/>
        </w:rPr>
        <w:t>2</w:t>
      </w:r>
      <w:r w:rsidR="005D132D" w:rsidRPr="0044680F">
        <w:rPr>
          <w:color w:val="000000" w:themeColor="text1"/>
        </w:rPr>
        <w:t xml:space="preserve">.2 </w:t>
      </w:r>
      <w:r w:rsidR="003E5B69" w:rsidRPr="0044680F">
        <w:rPr>
          <w:color w:val="000000" w:themeColor="text1"/>
        </w:rPr>
        <w:t>Medidas para garantir a acessibi</w:t>
      </w:r>
      <w:r w:rsidR="005D132D" w:rsidRPr="0044680F">
        <w:rPr>
          <w:color w:val="000000" w:themeColor="text1"/>
        </w:rPr>
        <w:t>lidade aos produtos e serviços</w:t>
      </w:r>
      <w:bookmarkEnd w:id="9"/>
      <w:r w:rsidR="005D132D" w:rsidRPr="0044680F">
        <w:rPr>
          <w:color w:val="000000" w:themeColor="text1"/>
        </w:rPr>
        <w:t xml:space="preserve"> </w:t>
      </w:r>
    </w:p>
    <w:p w:rsidR="00A80B57" w:rsidRPr="0044680F" w:rsidRDefault="00A6614B" w:rsidP="006C0C8F">
      <w:pPr>
        <w:spacing w:line="360" w:lineRule="auto"/>
        <w:jc w:val="both"/>
        <w:rPr>
          <w:rFonts w:ascii="Arial" w:hAnsi="Arial" w:cs="Arial"/>
          <w:color w:val="000000" w:themeColor="text1"/>
        </w:rPr>
      </w:pPr>
      <w:r w:rsidRPr="0044680F">
        <w:rPr>
          <w:rFonts w:ascii="Arial" w:hAnsi="Arial" w:cs="Arial"/>
          <w:color w:val="000000" w:themeColor="text1"/>
        </w:rPr>
        <w:t>2</w:t>
      </w:r>
      <w:r w:rsidR="00E62D8C" w:rsidRPr="0044680F">
        <w:rPr>
          <w:rFonts w:ascii="Arial" w:hAnsi="Arial" w:cs="Arial"/>
          <w:color w:val="000000" w:themeColor="text1"/>
        </w:rPr>
        <w:t xml:space="preserve">.2.1 Reserva de vagas para pessoas </w:t>
      </w:r>
      <w:r w:rsidR="00FF5572" w:rsidRPr="0044680F">
        <w:rPr>
          <w:rFonts w:ascii="Arial" w:hAnsi="Arial" w:cs="Arial"/>
          <w:color w:val="000000" w:themeColor="text1"/>
        </w:rPr>
        <w:t>autodeclarados pretos, pardos e indígenas e por pessoas com deficiência</w:t>
      </w:r>
      <w:r w:rsidR="00E62D8C" w:rsidRPr="0044680F">
        <w:rPr>
          <w:rFonts w:ascii="Arial" w:hAnsi="Arial" w:cs="Arial"/>
          <w:color w:val="000000" w:themeColor="text1"/>
        </w:rPr>
        <w:t xml:space="preserve"> nos cursos de nível superior, em atendimento à Lei 12.711 de 29 de agosto de 2012.</w:t>
      </w:r>
    </w:p>
    <w:p w:rsidR="00245300" w:rsidRPr="0044680F" w:rsidRDefault="00A6614B" w:rsidP="006C0C8F">
      <w:pPr>
        <w:pStyle w:val="Ttulo3"/>
        <w:spacing w:line="360" w:lineRule="auto"/>
        <w:rPr>
          <w:color w:val="000000" w:themeColor="text1"/>
        </w:rPr>
      </w:pPr>
      <w:bookmarkStart w:id="10" w:name="_Toc528231400"/>
      <w:r w:rsidRPr="0044680F">
        <w:rPr>
          <w:color w:val="000000" w:themeColor="text1"/>
        </w:rPr>
        <w:t>2</w:t>
      </w:r>
      <w:r w:rsidR="00CD6A94" w:rsidRPr="0044680F">
        <w:rPr>
          <w:color w:val="000000" w:themeColor="text1"/>
        </w:rPr>
        <w:t>.2.2</w:t>
      </w:r>
      <w:r w:rsidR="00245300" w:rsidRPr="0044680F">
        <w:rPr>
          <w:color w:val="000000" w:themeColor="text1"/>
        </w:rPr>
        <w:t xml:space="preserve"> Eventos promovidos pelo Naia em 201</w:t>
      </w:r>
      <w:r w:rsidR="00FE3284" w:rsidRPr="0044680F">
        <w:rPr>
          <w:color w:val="000000" w:themeColor="text1"/>
        </w:rPr>
        <w:t>8</w:t>
      </w:r>
      <w:bookmarkEnd w:id="10"/>
    </w:p>
    <w:p w:rsidR="00245300" w:rsidRPr="0044680F" w:rsidRDefault="00A6614B" w:rsidP="006C0C8F">
      <w:pPr>
        <w:pStyle w:val="Ttulo3"/>
        <w:spacing w:line="360" w:lineRule="auto"/>
        <w:rPr>
          <w:color w:val="000000" w:themeColor="text1"/>
        </w:rPr>
      </w:pPr>
      <w:bookmarkStart w:id="11" w:name="_Toc528231401"/>
      <w:r w:rsidRPr="0044680F">
        <w:rPr>
          <w:color w:val="000000" w:themeColor="text1"/>
        </w:rPr>
        <w:t>2</w:t>
      </w:r>
      <w:r w:rsidR="00CD6A94" w:rsidRPr="0044680F">
        <w:rPr>
          <w:color w:val="000000" w:themeColor="text1"/>
        </w:rPr>
        <w:t>.2.3</w:t>
      </w:r>
      <w:r w:rsidR="00245300" w:rsidRPr="0044680F">
        <w:rPr>
          <w:color w:val="000000" w:themeColor="text1"/>
        </w:rPr>
        <w:t xml:space="preserve"> Assessoria realizadas pelo Naia em 201</w:t>
      </w:r>
      <w:r w:rsidR="00FE3284" w:rsidRPr="0044680F">
        <w:rPr>
          <w:color w:val="000000" w:themeColor="text1"/>
        </w:rPr>
        <w:t>8</w:t>
      </w:r>
      <w:bookmarkEnd w:id="11"/>
    </w:p>
    <w:p w:rsidR="00245300" w:rsidRPr="0044680F" w:rsidRDefault="00A6614B" w:rsidP="006C0C8F">
      <w:pPr>
        <w:pStyle w:val="Ttulo3"/>
        <w:spacing w:line="360" w:lineRule="auto"/>
        <w:rPr>
          <w:color w:val="000000" w:themeColor="text1"/>
        </w:rPr>
      </w:pPr>
      <w:bookmarkStart w:id="12" w:name="_Toc528231402"/>
      <w:r w:rsidRPr="0044680F">
        <w:rPr>
          <w:color w:val="000000" w:themeColor="text1"/>
        </w:rPr>
        <w:t>2</w:t>
      </w:r>
      <w:r w:rsidR="00CD6A94" w:rsidRPr="0044680F">
        <w:rPr>
          <w:color w:val="000000" w:themeColor="text1"/>
        </w:rPr>
        <w:t>.2.4</w:t>
      </w:r>
      <w:r w:rsidR="00245300" w:rsidRPr="0044680F">
        <w:rPr>
          <w:color w:val="000000" w:themeColor="text1"/>
        </w:rPr>
        <w:t xml:space="preserve"> </w:t>
      </w:r>
      <w:r w:rsidR="00CD6A94" w:rsidRPr="0044680F">
        <w:rPr>
          <w:color w:val="000000" w:themeColor="text1"/>
        </w:rPr>
        <w:t>Serviços prestados/orientação pelo Naia à comunidade interna e externa</w:t>
      </w:r>
      <w:bookmarkEnd w:id="12"/>
      <w:r w:rsidR="00245300" w:rsidRPr="0044680F">
        <w:rPr>
          <w:color w:val="000000" w:themeColor="text1"/>
        </w:rPr>
        <w:t xml:space="preserve"> </w:t>
      </w:r>
    </w:p>
    <w:p w:rsidR="00CD6A94" w:rsidRPr="0044680F" w:rsidRDefault="00A6614B" w:rsidP="006C0C8F">
      <w:pPr>
        <w:pStyle w:val="Ttulo3"/>
        <w:spacing w:line="360" w:lineRule="auto"/>
        <w:rPr>
          <w:color w:val="000000" w:themeColor="text1"/>
        </w:rPr>
      </w:pPr>
      <w:bookmarkStart w:id="13" w:name="_Toc528231403"/>
      <w:r w:rsidRPr="0044680F">
        <w:rPr>
          <w:color w:val="000000" w:themeColor="text1"/>
        </w:rPr>
        <w:t>2</w:t>
      </w:r>
      <w:r w:rsidR="00CD6A94" w:rsidRPr="0044680F">
        <w:rPr>
          <w:color w:val="000000" w:themeColor="text1"/>
        </w:rPr>
        <w:t>.2.5 Acessibilidade de material didático pelo Naia em 201</w:t>
      </w:r>
      <w:r w:rsidR="00FE3284" w:rsidRPr="0044680F">
        <w:rPr>
          <w:color w:val="000000" w:themeColor="text1"/>
        </w:rPr>
        <w:t>8</w:t>
      </w:r>
      <w:bookmarkEnd w:id="13"/>
    </w:p>
    <w:p w:rsidR="00CD6A94" w:rsidRPr="0044680F" w:rsidRDefault="00A6614B" w:rsidP="006C0C8F">
      <w:pPr>
        <w:pStyle w:val="Ttulo4"/>
        <w:spacing w:line="360" w:lineRule="auto"/>
        <w:rPr>
          <w:color w:val="000000" w:themeColor="text1"/>
        </w:rPr>
      </w:pPr>
      <w:r w:rsidRPr="0044680F">
        <w:rPr>
          <w:color w:val="000000" w:themeColor="text1"/>
        </w:rPr>
        <w:t>2</w:t>
      </w:r>
      <w:r w:rsidR="00CD6A94" w:rsidRPr="0044680F">
        <w:rPr>
          <w:color w:val="000000" w:themeColor="text1"/>
        </w:rPr>
        <w:t>.2.5.1 Livros</w:t>
      </w:r>
    </w:p>
    <w:p w:rsidR="00CD6A94" w:rsidRPr="0044680F" w:rsidRDefault="00A6614B" w:rsidP="006C0C8F">
      <w:pPr>
        <w:pStyle w:val="Ttulo4"/>
        <w:spacing w:line="360" w:lineRule="auto"/>
        <w:rPr>
          <w:color w:val="000000" w:themeColor="text1"/>
        </w:rPr>
      </w:pPr>
      <w:r w:rsidRPr="0044680F">
        <w:rPr>
          <w:color w:val="000000" w:themeColor="text1"/>
        </w:rPr>
        <w:t>2</w:t>
      </w:r>
      <w:r w:rsidR="00CD6A94" w:rsidRPr="0044680F">
        <w:rPr>
          <w:color w:val="000000" w:themeColor="text1"/>
        </w:rPr>
        <w:t xml:space="preserve">.2.5.2 Capítulos de livros </w:t>
      </w:r>
    </w:p>
    <w:p w:rsidR="00CD6A94" w:rsidRPr="0044680F" w:rsidRDefault="00A6614B" w:rsidP="006C0C8F">
      <w:pPr>
        <w:pStyle w:val="Ttulo4"/>
        <w:spacing w:line="360" w:lineRule="auto"/>
        <w:rPr>
          <w:color w:val="000000" w:themeColor="text1"/>
        </w:rPr>
      </w:pPr>
      <w:r w:rsidRPr="0044680F">
        <w:rPr>
          <w:color w:val="000000" w:themeColor="text1"/>
        </w:rPr>
        <w:t>2</w:t>
      </w:r>
      <w:r w:rsidR="00CD6A94" w:rsidRPr="0044680F">
        <w:rPr>
          <w:color w:val="000000" w:themeColor="text1"/>
        </w:rPr>
        <w:t xml:space="preserve">.2.5.3 Artigos </w:t>
      </w:r>
    </w:p>
    <w:p w:rsidR="00E62D8C" w:rsidRPr="0044680F" w:rsidRDefault="00A6614B" w:rsidP="006C0C8F">
      <w:pPr>
        <w:pStyle w:val="Ttulo3"/>
        <w:spacing w:line="360" w:lineRule="auto"/>
        <w:rPr>
          <w:color w:val="000000" w:themeColor="text1"/>
        </w:rPr>
      </w:pPr>
      <w:bookmarkStart w:id="14" w:name="_Toc528231404"/>
      <w:r w:rsidRPr="0044680F">
        <w:rPr>
          <w:color w:val="000000" w:themeColor="text1"/>
        </w:rPr>
        <w:t>2</w:t>
      </w:r>
      <w:r w:rsidR="00CD6A94" w:rsidRPr="0044680F">
        <w:rPr>
          <w:color w:val="000000" w:themeColor="text1"/>
        </w:rPr>
        <w:t>.2.6 Equipamentos e recursos de acessibilidade adquiridos em 201</w:t>
      </w:r>
      <w:r w:rsidR="00FE3284" w:rsidRPr="0044680F">
        <w:rPr>
          <w:color w:val="000000" w:themeColor="text1"/>
        </w:rPr>
        <w:t>8</w:t>
      </w:r>
      <w:bookmarkEnd w:id="14"/>
    </w:p>
    <w:p w:rsidR="00CD6A94" w:rsidRPr="0044680F" w:rsidRDefault="00A6614B" w:rsidP="006C0C8F">
      <w:pPr>
        <w:pStyle w:val="Ttulo3"/>
        <w:spacing w:line="360" w:lineRule="auto"/>
        <w:rPr>
          <w:color w:val="000000" w:themeColor="text1"/>
        </w:rPr>
      </w:pPr>
      <w:bookmarkStart w:id="15" w:name="_Toc528231405"/>
      <w:r w:rsidRPr="0044680F">
        <w:rPr>
          <w:color w:val="000000" w:themeColor="text1"/>
        </w:rPr>
        <w:t>2</w:t>
      </w:r>
      <w:r w:rsidR="00CD6A94" w:rsidRPr="0044680F">
        <w:rPr>
          <w:color w:val="000000" w:themeColor="text1"/>
        </w:rPr>
        <w:t xml:space="preserve">.2.7 Condições de acessibilidade arquitetônica ou física da </w:t>
      </w:r>
      <w:proofErr w:type="spellStart"/>
      <w:r w:rsidR="00CD6A94" w:rsidRPr="0044680F">
        <w:rPr>
          <w:color w:val="000000" w:themeColor="text1"/>
        </w:rPr>
        <w:t>Unifesspa</w:t>
      </w:r>
      <w:bookmarkEnd w:id="15"/>
      <w:proofErr w:type="spellEnd"/>
    </w:p>
    <w:p w:rsidR="00DD413E" w:rsidRPr="0044680F" w:rsidRDefault="00A6614B" w:rsidP="006C0C8F">
      <w:pPr>
        <w:pStyle w:val="Ttulo2"/>
        <w:spacing w:line="360" w:lineRule="auto"/>
        <w:rPr>
          <w:color w:val="000000" w:themeColor="text1"/>
        </w:rPr>
      </w:pPr>
      <w:bookmarkStart w:id="16" w:name="_Toc528231406"/>
      <w:r w:rsidRPr="0044680F">
        <w:rPr>
          <w:color w:val="000000" w:themeColor="text1"/>
        </w:rPr>
        <w:t>2</w:t>
      </w:r>
      <w:r w:rsidR="00DD413E" w:rsidRPr="0044680F">
        <w:rPr>
          <w:color w:val="000000" w:themeColor="text1"/>
        </w:rPr>
        <w:t>.3 Síntese da Atuação do Núcleo de Acessibilidade e Inclusão Acadêmica</w:t>
      </w:r>
      <w:bookmarkEnd w:id="16"/>
    </w:p>
    <w:p w:rsidR="009A65A7" w:rsidRDefault="009A65A7" w:rsidP="00A30053">
      <w:pPr>
        <w:pStyle w:val="Ttulo1"/>
        <w:rPr>
          <w:rFonts w:cs="Arial"/>
          <w:color w:val="000000"/>
        </w:rPr>
      </w:pPr>
      <w:r w:rsidRPr="009A65A7">
        <w:rPr>
          <w:color w:val="800000"/>
          <w:kern w:val="0"/>
          <w:sz w:val="20"/>
          <w:szCs w:val="20"/>
          <w:lang w:eastAsia="pt-BR"/>
        </w:rPr>
        <w:br/>
      </w:r>
    </w:p>
    <w:p w:rsidR="000932B0" w:rsidRDefault="000932B0" w:rsidP="000932B0">
      <w:pPr>
        <w:rPr>
          <w:rFonts w:eastAsia="Calibri"/>
          <w:lang w:eastAsia="en-US"/>
        </w:rPr>
      </w:pPr>
    </w:p>
    <w:p w:rsidR="00AE1741" w:rsidRPr="00AE1741" w:rsidRDefault="00AE1741" w:rsidP="00A30053">
      <w:pPr>
        <w:pStyle w:val="Ttulo1"/>
      </w:pPr>
      <w:bookmarkStart w:id="17" w:name="_Toc524600825"/>
      <w:bookmarkStart w:id="18" w:name="_Toc528231407"/>
      <w:r w:rsidRPr="00AE1741">
        <w:t>3 AVALIAÇÃO DOS RESULTADOS A PARTIR DO PLANO DE DESENVOLVIMENTO INSTITUCIONAL (PDI) 2014-2019</w:t>
      </w:r>
      <w:bookmarkEnd w:id="17"/>
      <w:bookmarkEnd w:id="18"/>
    </w:p>
    <w:p w:rsidR="00AE1741" w:rsidRPr="00AE1741" w:rsidRDefault="00AE1741" w:rsidP="00AE1741"/>
    <w:p w:rsidR="00AE1741" w:rsidRPr="00AE1741" w:rsidRDefault="00AE1741" w:rsidP="00A30053">
      <w:pPr>
        <w:pStyle w:val="Ttulo2"/>
      </w:pPr>
      <w:bookmarkStart w:id="19" w:name="_Toc524600826"/>
      <w:bookmarkStart w:id="20" w:name="_Toc528231408"/>
      <w:r w:rsidRPr="00AE1741">
        <w:t>3.1 Apresentação dos Indicadores de Desempenho 2018</w:t>
      </w:r>
      <w:bookmarkEnd w:id="19"/>
      <w:bookmarkEnd w:id="20"/>
    </w:p>
    <w:p w:rsidR="00AE1741" w:rsidRPr="00AE1741" w:rsidRDefault="00AE1741" w:rsidP="00AE1741">
      <w:pPr>
        <w:jc w:val="both"/>
        <w:rPr>
          <w:rFonts w:ascii="Arial" w:hAnsi="Arial" w:cs="Arial"/>
        </w:rPr>
      </w:pPr>
    </w:p>
    <w:p w:rsidR="00AE1741" w:rsidRPr="00AE1741" w:rsidRDefault="00BC1EC4" w:rsidP="00AE1741">
      <w:pPr>
        <w:ind w:firstLine="851"/>
        <w:jc w:val="both"/>
        <w:rPr>
          <w:rFonts w:ascii="Arial" w:hAnsi="Arial" w:cs="Arial"/>
        </w:rPr>
      </w:pPr>
      <w:r>
        <w:rPr>
          <w:rFonts w:ascii="Arial" w:hAnsi="Arial" w:cs="Arial"/>
        </w:rPr>
        <w:t>Um indicador de desemp</w:t>
      </w:r>
      <w:r w:rsidR="00AE1741" w:rsidRPr="00AE1741">
        <w:rPr>
          <w:rFonts w:ascii="Arial" w:hAnsi="Arial" w:cs="Arial"/>
        </w:rPr>
        <w:t xml:space="preserve">enho é um número, percentagem ou razão que mede um aspecto do desempenho, com o objetivo de comparar esta medida com metas preestabelecidas. </w:t>
      </w:r>
    </w:p>
    <w:p w:rsidR="00AE1741" w:rsidRPr="00AE1741" w:rsidRDefault="00AE1741" w:rsidP="00AE1741">
      <w:pPr>
        <w:ind w:firstLine="709"/>
        <w:jc w:val="both"/>
        <w:rPr>
          <w:rFonts w:ascii="Arial" w:hAnsi="Arial" w:cs="Arial"/>
        </w:rPr>
      </w:pPr>
      <w:r w:rsidRPr="00AE1741">
        <w:rPr>
          <w:rFonts w:ascii="Arial" w:hAnsi="Arial" w:cs="Arial"/>
        </w:rPr>
        <w:t xml:space="preserve">Este item tem por objetivo demonstrar os resultados alcançados, em 2018, dos principais indicadores da </w:t>
      </w:r>
      <w:proofErr w:type="spellStart"/>
      <w:r w:rsidRPr="00AE1741">
        <w:rPr>
          <w:rFonts w:ascii="Arial" w:hAnsi="Arial" w:cs="Arial"/>
        </w:rPr>
        <w:t>Unifesspa</w:t>
      </w:r>
      <w:proofErr w:type="spellEnd"/>
      <w:r w:rsidRPr="00AE1741">
        <w:rPr>
          <w:rFonts w:ascii="Arial" w:hAnsi="Arial" w:cs="Arial"/>
        </w:rPr>
        <w:t xml:space="preserve"> no âmbito </w:t>
      </w:r>
      <w:r w:rsidR="00BC1EC4">
        <w:rPr>
          <w:rFonts w:ascii="Arial" w:hAnsi="Arial" w:cs="Arial"/>
        </w:rPr>
        <w:t xml:space="preserve">do Núcleo de Acessibilidade e Inclusão Acadêmica </w:t>
      </w:r>
      <w:r w:rsidRPr="00AE1741">
        <w:rPr>
          <w:rFonts w:ascii="Arial" w:hAnsi="Arial" w:cs="Arial"/>
        </w:rPr>
        <w:t xml:space="preserve">para monitorar e avaliar o desempenho da gestão. </w:t>
      </w:r>
    </w:p>
    <w:p w:rsidR="006F45C1" w:rsidRDefault="00AE1741" w:rsidP="00DF0191">
      <w:pPr>
        <w:ind w:firstLine="851"/>
        <w:jc w:val="both"/>
        <w:rPr>
          <w:rFonts w:ascii="Arial" w:hAnsi="Arial" w:cs="Arial"/>
        </w:rPr>
        <w:sectPr w:rsidR="006F45C1" w:rsidSect="006C0C8F">
          <w:footerReference w:type="default" r:id="rId10"/>
          <w:pgSz w:w="11906" w:h="16838"/>
          <w:pgMar w:top="1701" w:right="1134" w:bottom="1812" w:left="1133" w:header="709" w:footer="709" w:gutter="0"/>
          <w:pgNumType w:start="8"/>
          <w:cols w:space="720"/>
          <w:docGrid w:linePitch="360"/>
        </w:sectPr>
      </w:pPr>
      <w:r w:rsidRPr="00AE1741">
        <w:rPr>
          <w:rFonts w:ascii="Arial" w:hAnsi="Arial" w:cs="Arial"/>
        </w:rPr>
        <w:t xml:space="preserve">Para isso, no quadro a seguir se encontram os objetivos estratégicos do Plano de Desenvolvimento Institucional (PDI) 2014-2019, alinhados com seus respectivos indicadores, metodologia de apuração/fórmula de cálculo, linha de base de 2016, resultado 2017, metas previstas para 2018 e, por conseguinte, a coluna dos resultados de 2018. </w:t>
      </w:r>
    </w:p>
    <w:p w:rsidR="006C0C8F" w:rsidRDefault="00AE1741" w:rsidP="00DF0191">
      <w:pPr>
        <w:ind w:firstLine="851"/>
        <w:jc w:val="both"/>
        <w:rPr>
          <w:rFonts w:ascii="Arial" w:hAnsi="Arial" w:cs="Arial"/>
          <w:color w:val="0D0D0D"/>
        </w:rPr>
        <w:sectPr w:rsidR="006C0C8F" w:rsidSect="006C0C8F">
          <w:footerReference w:type="default" r:id="rId11"/>
          <w:pgSz w:w="11906" w:h="16838"/>
          <w:pgMar w:top="1701" w:right="1134" w:bottom="1812" w:left="1133" w:header="709" w:footer="709" w:gutter="0"/>
          <w:pgNumType w:start="8"/>
          <w:cols w:space="720"/>
          <w:docGrid w:linePitch="360"/>
        </w:sectPr>
      </w:pPr>
      <w:r w:rsidRPr="00AE1741">
        <w:rPr>
          <w:rFonts w:ascii="Arial" w:hAnsi="Arial" w:cs="Arial"/>
        </w:rPr>
        <w:lastRenderedPageBreak/>
        <w:t xml:space="preserve">  </w:t>
      </w:r>
      <w:r w:rsidRPr="00AE1741">
        <w:rPr>
          <w:rFonts w:ascii="Arial" w:hAnsi="Arial" w:cs="Arial"/>
          <w:color w:val="0D0D0D"/>
        </w:rPr>
        <w:t xml:space="preserve">Neste último, a unidade deve, obrigatoriamente, informar o resultado de 2018 para cada indicador e a memória de cálculo da apuração do resultado, a qual deve ser expressada na </w:t>
      </w:r>
    </w:p>
    <w:p w:rsidR="009323B6" w:rsidRPr="009323B6" w:rsidRDefault="00AE1741" w:rsidP="006C0C8F">
      <w:pPr>
        <w:spacing w:line="276" w:lineRule="auto"/>
        <w:ind w:firstLine="851"/>
        <w:jc w:val="both"/>
        <w:rPr>
          <w:lang w:eastAsia="pt-BR"/>
        </w:rPr>
      </w:pPr>
      <w:proofErr w:type="gramStart"/>
      <w:r w:rsidRPr="00AE1741">
        <w:rPr>
          <w:rFonts w:ascii="Arial" w:hAnsi="Arial" w:cs="Arial"/>
          <w:color w:val="0D0D0D"/>
        </w:rPr>
        <w:lastRenderedPageBreak/>
        <w:t>coluna</w:t>
      </w:r>
      <w:proofErr w:type="gramEnd"/>
      <w:r w:rsidRPr="00AE1741">
        <w:rPr>
          <w:rFonts w:ascii="Arial" w:hAnsi="Arial" w:cs="Arial"/>
          <w:color w:val="0D0D0D"/>
        </w:rPr>
        <w:t xml:space="preserve"> correspondente a “</w:t>
      </w:r>
      <w:r w:rsidRPr="00AE1741">
        <w:rPr>
          <w:rFonts w:ascii="Arial" w:hAnsi="Arial" w:cs="Arial"/>
          <w:b/>
          <w:bCs/>
          <w:color w:val="000000"/>
        </w:rPr>
        <w:t>Metodologia de apuração/ Fórmula de cálculo”, sem excluir as informações já existentes”.</w:t>
      </w:r>
    </w:p>
    <w:p w:rsidR="00124579" w:rsidRPr="00EB1034" w:rsidRDefault="009323B6" w:rsidP="00066437">
      <w:pPr>
        <w:pStyle w:val="Legenda"/>
        <w:ind w:right="678"/>
        <w:jc w:val="both"/>
        <w:rPr>
          <w:rFonts w:ascii="Arial" w:hAnsi="Arial" w:cs="Arial"/>
          <w:b w:val="0"/>
          <w:color w:val="000000"/>
          <w:kern w:val="0"/>
          <w:sz w:val="20"/>
          <w:szCs w:val="20"/>
          <w:lang w:eastAsia="pt-BR"/>
        </w:rPr>
      </w:pPr>
      <w:bookmarkStart w:id="21" w:name="_Toc421603185"/>
      <w:r w:rsidRPr="002650BB">
        <w:rPr>
          <w:rFonts w:ascii="Arial" w:hAnsi="Arial" w:cs="Arial"/>
          <w:b w:val="0"/>
          <w:color w:val="000000"/>
          <w:sz w:val="20"/>
          <w:szCs w:val="20"/>
        </w:rPr>
        <w:t>Quadro 5</w:t>
      </w:r>
      <w:r w:rsidR="002650BB">
        <w:rPr>
          <w:rFonts w:ascii="Arial" w:hAnsi="Arial" w:cs="Arial"/>
          <w:color w:val="000000"/>
          <w:sz w:val="20"/>
          <w:szCs w:val="20"/>
        </w:rPr>
        <w:t xml:space="preserve"> </w:t>
      </w:r>
      <w:r w:rsidR="00124579" w:rsidRPr="00EB1034">
        <w:rPr>
          <w:rFonts w:ascii="Arial" w:hAnsi="Arial" w:cs="Arial"/>
          <w:b w:val="0"/>
          <w:color w:val="000000"/>
          <w:sz w:val="20"/>
          <w:szCs w:val="20"/>
        </w:rPr>
        <w:t xml:space="preserve">- </w:t>
      </w:r>
      <w:r w:rsidR="00266D7F" w:rsidRPr="00F3288F">
        <w:rPr>
          <w:rFonts w:ascii="Arial" w:hAnsi="Arial" w:cs="Arial"/>
          <w:b w:val="0"/>
          <w:color w:val="000000"/>
          <w:sz w:val="20"/>
          <w:szCs w:val="20"/>
        </w:rPr>
        <w:t>Objetivos estratégicos c</w:t>
      </w:r>
      <w:r w:rsidR="00266D7F">
        <w:rPr>
          <w:rFonts w:ascii="Arial" w:hAnsi="Arial" w:cs="Arial"/>
          <w:b w:val="0"/>
          <w:color w:val="000000"/>
          <w:sz w:val="20"/>
          <w:szCs w:val="20"/>
        </w:rPr>
        <w:t>om seus respectivos indicadores alinhados ao</w:t>
      </w:r>
      <w:r w:rsidR="00266D7F" w:rsidRPr="00F3288F">
        <w:rPr>
          <w:rFonts w:ascii="Arial" w:hAnsi="Arial" w:cs="Arial"/>
          <w:b w:val="0"/>
          <w:color w:val="000000"/>
          <w:sz w:val="20"/>
          <w:szCs w:val="20"/>
        </w:rPr>
        <w:t xml:space="preserve"> </w:t>
      </w:r>
      <w:r w:rsidR="00266D7F">
        <w:rPr>
          <w:rFonts w:ascii="Arial" w:hAnsi="Arial" w:cs="Arial"/>
          <w:b w:val="0"/>
          <w:color w:val="000000"/>
          <w:sz w:val="20"/>
          <w:szCs w:val="20"/>
        </w:rPr>
        <w:t xml:space="preserve">resultado 2017, </w:t>
      </w:r>
      <w:r w:rsidR="00266D7F" w:rsidRPr="00F3288F">
        <w:rPr>
          <w:rFonts w:ascii="Arial" w:hAnsi="Arial" w:cs="Arial"/>
          <w:b w:val="0"/>
          <w:color w:val="000000"/>
          <w:sz w:val="20"/>
          <w:szCs w:val="20"/>
        </w:rPr>
        <w:t xml:space="preserve">metas </w:t>
      </w:r>
      <w:r w:rsidR="00266D7F">
        <w:rPr>
          <w:rFonts w:ascii="Arial" w:hAnsi="Arial" w:cs="Arial"/>
          <w:b w:val="0"/>
          <w:color w:val="000000"/>
          <w:sz w:val="20"/>
          <w:szCs w:val="20"/>
        </w:rPr>
        <w:t>2018 e resultado 2018</w:t>
      </w:r>
      <w:r w:rsidR="00266D7F" w:rsidRPr="00F3288F">
        <w:rPr>
          <w:rFonts w:ascii="Arial" w:hAnsi="Arial" w:cs="Arial"/>
          <w:b w:val="0"/>
          <w:color w:val="000000"/>
          <w:sz w:val="20"/>
          <w:szCs w:val="20"/>
        </w:rPr>
        <w:t xml:space="preserve">, </w:t>
      </w:r>
      <w:r w:rsidR="00266D7F">
        <w:rPr>
          <w:rFonts w:ascii="Arial" w:hAnsi="Arial" w:cs="Arial"/>
          <w:b w:val="0"/>
          <w:color w:val="000000"/>
          <w:sz w:val="20"/>
          <w:szCs w:val="20"/>
        </w:rPr>
        <w:t xml:space="preserve">conforme estabelecidos no </w:t>
      </w:r>
      <w:r w:rsidR="00266D7F" w:rsidRPr="00F3288F">
        <w:rPr>
          <w:rFonts w:ascii="Arial" w:hAnsi="Arial" w:cs="Arial"/>
          <w:b w:val="0"/>
          <w:color w:val="000000"/>
          <w:sz w:val="20"/>
          <w:szCs w:val="20"/>
        </w:rPr>
        <w:t xml:space="preserve">Plano de Desenvolvimento Institucional da </w:t>
      </w:r>
      <w:proofErr w:type="spellStart"/>
      <w:r w:rsidR="00266D7F" w:rsidRPr="00F3288F">
        <w:rPr>
          <w:rFonts w:ascii="Arial" w:hAnsi="Arial" w:cs="Arial"/>
          <w:b w:val="0"/>
          <w:color w:val="000000"/>
          <w:sz w:val="20"/>
          <w:szCs w:val="20"/>
        </w:rPr>
        <w:t>Unifesspa</w:t>
      </w:r>
      <w:proofErr w:type="spellEnd"/>
      <w:r w:rsidR="00266D7F" w:rsidRPr="00F3288F">
        <w:rPr>
          <w:rFonts w:ascii="Arial" w:hAnsi="Arial" w:cs="Arial"/>
          <w:b w:val="0"/>
          <w:color w:val="000000"/>
          <w:sz w:val="20"/>
          <w:szCs w:val="20"/>
        </w:rPr>
        <w:t xml:space="preserve"> (2014-201</w:t>
      </w:r>
      <w:r w:rsidR="00266D7F">
        <w:rPr>
          <w:rFonts w:ascii="Arial" w:hAnsi="Arial" w:cs="Arial"/>
          <w:b w:val="0"/>
          <w:color w:val="000000"/>
          <w:sz w:val="20"/>
          <w:szCs w:val="20"/>
        </w:rPr>
        <w:t>9</w:t>
      </w:r>
      <w:r w:rsidR="00266D7F" w:rsidRPr="00F3288F">
        <w:rPr>
          <w:rFonts w:ascii="Arial" w:hAnsi="Arial" w:cs="Arial"/>
          <w:b w:val="0"/>
          <w:color w:val="000000"/>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74"/>
        <w:gridCol w:w="1198"/>
        <w:gridCol w:w="5102"/>
        <w:gridCol w:w="1113"/>
        <w:gridCol w:w="1582"/>
        <w:gridCol w:w="1558"/>
        <w:gridCol w:w="988"/>
      </w:tblGrid>
      <w:tr w:rsidR="0038333B" w:rsidRPr="00EB1034" w:rsidTr="00ED28F3">
        <w:trPr>
          <w:trHeight w:val="1809"/>
        </w:trPr>
        <w:tc>
          <w:tcPr>
            <w:tcW w:w="666" w:type="pct"/>
            <w:shd w:val="clear" w:color="auto" w:fill="D9D9D9"/>
            <w:vAlign w:val="center"/>
          </w:tcPr>
          <w:p w:rsidR="00A6614B" w:rsidRPr="006C0C8F" w:rsidRDefault="00A6614B" w:rsidP="00FE3284">
            <w:pPr>
              <w:jc w:val="center"/>
              <w:rPr>
                <w:rFonts w:ascii="Arial" w:hAnsi="Arial" w:cs="Arial"/>
                <w:b/>
                <w:bCs/>
                <w:color w:val="000000"/>
                <w:sz w:val="22"/>
                <w:szCs w:val="22"/>
              </w:rPr>
            </w:pPr>
            <w:r w:rsidRPr="006C0C8F">
              <w:rPr>
                <w:rFonts w:ascii="Arial" w:hAnsi="Arial" w:cs="Arial"/>
                <w:b/>
                <w:bCs/>
                <w:color w:val="000000"/>
                <w:sz w:val="22"/>
                <w:szCs w:val="22"/>
              </w:rPr>
              <w:t>Objetivos Estratégicos</w:t>
            </w:r>
          </w:p>
        </w:tc>
        <w:tc>
          <w:tcPr>
            <w:tcW w:w="450" w:type="pct"/>
            <w:shd w:val="clear" w:color="auto" w:fill="D9D9D9"/>
            <w:noWrap/>
            <w:vAlign w:val="center"/>
            <w:hideMark/>
          </w:tcPr>
          <w:p w:rsidR="00A6614B" w:rsidRPr="006C0C8F" w:rsidRDefault="00A6614B" w:rsidP="00FE3284">
            <w:pPr>
              <w:jc w:val="center"/>
              <w:rPr>
                <w:rFonts w:ascii="Arial" w:hAnsi="Arial" w:cs="Arial"/>
                <w:b/>
                <w:bCs/>
                <w:color w:val="000000"/>
                <w:sz w:val="22"/>
                <w:szCs w:val="22"/>
              </w:rPr>
            </w:pPr>
            <w:r w:rsidRPr="006C0C8F">
              <w:rPr>
                <w:rFonts w:ascii="Arial" w:hAnsi="Arial" w:cs="Arial"/>
                <w:b/>
                <w:bCs/>
                <w:color w:val="000000"/>
                <w:sz w:val="22"/>
                <w:szCs w:val="22"/>
              </w:rPr>
              <w:t>Indicador</w:t>
            </w:r>
          </w:p>
        </w:tc>
        <w:tc>
          <w:tcPr>
            <w:tcW w:w="1916" w:type="pct"/>
            <w:shd w:val="clear" w:color="auto" w:fill="D9D9D9"/>
            <w:vAlign w:val="center"/>
          </w:tcPr>
          <w:p w:rsidR="00A6614B" w:rsidRPr="006C0C8F" w:rsidRDefault="00A6614B" w:rsidP="00FE3284">
            <w:pPr>
              <w:jc w:val="center"/>
              <w:rPr>
                <w:rFonts w:ascii="Arial" w:hAnsi="Arial" w:cs="Arial"/>
                <w:b/>
                <w:bCs/>
                <w:color w:val="000000"/>
                <w:sz w:val="22"/>
                <w:szCs w:val="22"/>
              </w:rPr>
            </w:pPr>
            <w:r w:rsidRPr="006C0C8F">
              <w:rPr>
                <w:rFonts w:ascii="Arial" w:hAnsi="Arial" w:cs="Arial"/>
                <w:b/>
                <w:bCs/>
                <w:color w:val="000000"/>
                <w:sz w:val="22"/>
                <w:szCs w:val="22"/>
              </w:rPr>
              <w:t>Metodologia de apuração/ Fórmula de cálculo</w:t>
            </w:r>
          </w:p>
        </w:tc>
        <w:tc>
          <w:tcPr>
            <w:tcW w:w="418" w:type="pct"/>
            <w:shd w:val="clear" w:color="auto" w:fill="D9D9D9"/>
            <w:vAlign w:val="center"/>
          </w:tcPr>
          <w:p w:rsidR="00A6614B" w:rsidRPr="006C0C8F" w:rsidRDefault="00A6614B" w:rsidP="006C0C8F">
            <w:pPr>
              <w:jc w:val="center"/>
              <w:rPr>
                <w:rFonts w:ascii="Arial" w:hAnsi="Arial" w:cs="Arial"/>
                <w:b/>
                <w:sz w:val="22"/>
                <w:szCs w:val="22"/>
              </w:rPr>
            </w:pPr>
            <w:r w:rsidRPr="006C0C8F">
              <w:rPr>
                <w:rFonts w:ascii="Arial" w:hAnsi="Arial" w:cs="Arial"/>
                <w:b/>
                <w:sz w:val="22"/>
                <w:szCs w:val="22"/>
              </w:rPr>
              <w:t>Linha de base</w:t>
            </w:r>
          </w:p>
          <w:p w:rsidR="00A6614B" w:rsidRPr="006C0C8F" w:rsidRDefault="00A6614B" w:rsidP="006C0C8F">
            <w:pPr>
              <w:jc w:val="center"/>
              <w:rPr>
                <w:rFonts w:ascii="Arial" w:hAnsi="Arial" w:cs="Arial"/>
                <w:b/>
                <w:bCs/>
                <w:color w:val="000000"/>
                <w:sz w:val="22"/>
                <w:szCs w:val="22"/>
              </w:rPr>
            </w:pPr>
            <w:r w:rsidRPr="006C0C8F">
              <w:rPr>
                <w:rFonts w:ascii="Arial" w:hAnsi="Arial" w:cs="Arial"/>
                <w:b/>
                <w:sz w:val="22"/>
                <w:szCs w:val="22"/>
              </w:rPr>
              <w:t>(2016</w:t>
            </w:r>
            <w:r w:rsidRPr="006C0C8F">
              <w:rPr>
                <w:b/>
                <w:sz w:val="22"/>
                <w:szCs w:val="22"/>
              </w:rPr>
              <w:t>)</w:t>
            </w:r>
          </w:p>
        </w:tc>
        <w:tc>
          <w:tcPr>
            <w:tcW w:w="594" w:type="pct"/>
            <w:shd w:val="clear" w:color="auto" w:fill="D9D9D9"/>
            <w:noWrap/>
            <w:vAlign w:val="center"/>
            <w:hideMark/>
          </w:tcPr>
          <w:p w:rsidR="00A6614B" w:rsidRPr="006C0C8F" w:rsidRDefault="00A6614B" w:rsidP="00FE3284">
            <w:pPr>
              <w:jc w:val="center"/>
              <w:rPr>
                <w:rFonts w:ascii="Arial" w:hAnsi="Arial" w:cs="Arial"/>
                <w:b/>
                <w:bCs/>
                <w:color w:val="000000"/>
                <w:sz w:val="22"/>
                <w:szCs w:val="22"/>
              </w:rPr>
            </w:pPr>
            <w:r w:rsidRPr="006C0C8F">
              <w:rPr>
                <w:rFonts w:ascii="Arial" w:hAnsi="Arial" w:cs="Arial"/>
                <w:b/>
                <w:bCs/>
                <w:color w:val="000000"/>
                <w:sz w:val="22"/>
                <w:szCs w:val="22"/>
              </w:rPr>
              <w:t>Resultado 2017</w:t>
            </w:r>
          </w:p>
        </w:tc>
        <w:tc>
          <w:tcPr>
            <w:tcW w:w="585" w:type="pct"/>
            <w:shd w:val="clear" w:color="auto" w:fill="D9D9D9"/>
            <w:vAlign w:val="center"/>
          </w:tcPr>
          <w:p w:rsidR="00A6614B" w:rsidRPr="006C0C8F" w:rsidRDefault="00A6614B" w:rsidP="00FE3284">
            <w:pPr>
              <w:spacing w:before="240"/>
              <w:jc w:val="center"/>
              <w:rPr>
                <w:rFonts w:ascii="Arial" w:hAnsi="Arial" w:cs="Arial"/>
                <w:b/>
                <w:bCs/>
                <w:color w:val="000000"/>
                <w:sz w:val="22"/>
                <w:szCs w:val="22"/>
              </w:rPr>
            </w:pPr>
            <w:r w:rsidRPr="006C0C8F">
              <w:rPr>
                <w:rFonts w:ascii="Arial" w:hAnsi="Arial" w:cs="Arial"/>
                <w:b/>
                <w:bCs/>
                <w:color w:val="000000"/>
                <w:sz w:val="22"/>
                <w:szCs w:val="22"/>
              </w:rPr>
              <w:t>Meta 2018</w:t>
            </w:r>
          </w:p>
        </w:tc>
        <w:tc>
          <w:tcPr>
            <w:tcW w:w="371" w:type="pct"/>
            <w:shd w:val="clear" w:color="auto" w:fill="D9D9D9"/>
            <w:vAlign w:val="center"/>
          </w:tcPr>
          <w:p w:rsidR="00A6614B" w:rsidRPr="006C0C8F" w:rsidRDefault="00A6614B" w:rsidP="00FE3284">
            <w:pPr>
              <w:jc w:val="center"/>
              <w:rPr>
                <w:rFonts w:ascii="Arial" w:hAnsi="Arial" w:cs="Arial"/>
                <w:b/>
                <w:sz w:val="22"/>
                <w:szCs w:val="22"/>
              </w:rPr>
            </w:pPr>
            <w:r w:rsidRPr="006C0C8F">
              <w:rPr>
                <w:rFonts w:ascii="Arial" w:hAnsi="Arial" w:cs="Arial"/>
                <w:b/>
                <w:sz w:val="22"/>
                <w:szCs w:val="22"/>
              </w:rPr>
              <w:t>Resultado 2018</w:t>
            </w:r>
          </w:p>
        </w:tc>
      </w:tr>
      <w:tr w:rsidR="0038333B" w:rsidRPr="00EB1034" w:rsidTr="00ED28F3">
        <w:trPr>
          <w:trHeight w:val="2760"/>
        </w:trPr>
        <w:tc>
          <w:tcPr>
            <w:tcW w:w="666" w:type="pct"/>
            <w:vMerge w:val="restart"/>
            <w:vAlign w:val="center"/>
          </w:tcPr>
          <w:p w:rsidR="0038333B" w:rsidRPr="00946332" w:rsidRDefault="0038333B" w:rsidP="0038333B">
            <w:pPr>
              <w:rPr>
                <w:rFonts w:ascii="Arial" w:hAnsi="Arial" w:cs="Arial"/>
                <w:b/>
                <w:color w:val="000000"/>
                <w:sz w:val="20"/>
                <w:szCs w:val="20"/>
              </w:rPr>
            </w:pPr>
            <w:r>
              <w:rPr>
                <w:rFonts w:ascii="Arial" w:hAnsi="Arial" w:cs="Arial"/>
                <w:b/>
                <w:color w:val="000000"/>
                <w:sz w:val="20"/>
                <w:szCs w:val="20"/>
              </w:rPr>
              <w:t xml:space="preserve">Ampliar e adequar a infraestrutura física e tecnológica, com critérios de acessibilidade e sustentabilidade, para garantir o pleno funcionamento da </w:t>
            </w:r>
            <w:proofErr w:type="spellStart"/>
            <w:r>
              <w:rPr>
                <w:rFonts w:ascii="Arial" w:hAnsi="Arial" w:cs="Arial"/>
                <w:b/>
                <w:color w:val="000000"/>
                <w:sz w:val="20"/>
                <w:szCs w:val="20"/>
              </w:rPr>
              <w:t>Unifesspa</w:t>
            </w:r>
            <w:proofErr w:type="spellEnd"/>
          </w:p>
        </w:tc>
        <w:tc>
          <w:tcPr>
            <w:tcW w:w="450" w:type="pct"/>
            <w:vAlign w:val="center"/>
          </w:tcPr>
          <w:p w:rsidR="0038333B" w:rsidRDefault="0038333B" w:rsidP="00266D7F">
            <w:pPr>
              <w:rPr>
                <w:rFonts w:ascii="Arial" w:hAnsi="Arial" w:cs="Arial"/>
                <w:color w:val="000000"/>
                <w:sz w:val="20"/>
                <w:szCs w:val="20"/>
              </w:rPr>
            </w:pPr>
            <w:r w:rsidRPr="005274F1">
              <w:rPr>
                <w:rFonts w:ascii="Arial" w:hAnsi="Arial" w:cs="Arial"/>
                <w:color w:val="000000"/>
                <w:sz w:val="20"/>
                <w:szCs w:val="20"/>
              </w:rPr>
              <w:t>Recursos investidos na aquisição de equipamentos de acessibilidade</w:t>
            </w:r>
          </w:p>
          <w:p w:rsidR="0038333B" w:rsidRDefault="0038333B" w:rsidP="00266D7F">
            <w:pPr>
              <w:rPr>
                <w:rFonts w:ascii="Arial" w:hAnsi="Arial" w:cs="Arial"/>
                <w:color w:val="000000"/>
                <w:sz w:val="20"/>
                <w:szCs w:val="20"/>
              </w:rPr>
            </w:pPr>
          </w:p>
          <w:p w:rsidR="0038333B" w:rsidRDefault="0038333B" w:rsidP="00266D7F">
            <w:pPr>
              <w:rPr>
                <w:rFonts w:ascii="Arial" w:hAnsi="Arial" w:cs="Arial"/>
                <w:color w:val="000000"/>
                <w:sz w:val="20"/>
                <w:szCs w:val="20"/>
              </w:rPr>
            </w:pPr>
          </w:p>
          <w:p w:rsidR="0038333B" w:rsidRPr="00EB1034" w:rsidRDefault="0038333B" w:rsidP="00266D7F">
            <w:pPr>
              <w:rPr>
                <w:rFonts w:ascii="Arial" w:hAnsi="Arial" w:cs="Arial"/>
                <w:color w:val="000000"/>
                <w:sz w:val="20"/>
                <w:szCs w:val="20"/>
              </w:rPr>
            </w:pPr>
            <w:r>
              <w:rPr>
                <w:rFonts w:ascii="Arial" w:hAnsi="Arial" w:cs="Arial"/>
                <w:color w:val="000000"/>
                <w:sz w:val="20"/>
                <w:szCs w:val="20"/>
              </w:rPr>
              <w:t xml:space="preserve"> </w:t>
            </w:r>
          </w:p>
        </w:tc>
        <w:tc>
          <w:tcPr>
            <w:tcW w:w="1916" w:type="pct"/>
          </w:tcPr>
          <w:p w:rsidR="0038333B" w:rsidRDefault="0038333B" w:rsidP="00266D7F">
            <w:pPr>
              <w:jc w:val="center"/>
              <w:rPr>
                <w:rFonts w:cs="Arial"/>
                <w:b/>
                <w:sz w:val="20"/>
                <w:szCs w:val="20"/>
              </w:rPr>
            </w:pPr>
          </w:p>
          <w:p w:rsidR="0038333B" w:rsidRPr="000A29DB" w:rsidRDefault="0038333B" w:rsidP="00266D7F">
            <w:pPr>
              <w:jc w:val="center"/>
              <w:rPr>
                <w:rFonts w:cs="Arial"/>
                <w:sz w:val="20"/>
                <w:szCs w:val="20"/>
              </w:rPr>
            </w:pPr>
            <w:r>
              <w:rPr>
                <w:noProof/>
                <w:lang w:eastAsia="pt-BR"/>
              </w:rPr>
              <mc:AlternateContent>
                <mc:Choice Requires="wps">
                  <w:drawing>
                    <wp:anchor distT="0" distB="0" distL="114300" distR="114300" simplePos="0" relativeHeight="251668480" behindDoc="1" locked="0" layoutInCell="1" allowOverlap="1" wp14:anchorId="448E30B7" wp14:editId="1DEFC17C">
                      <wp:simplePos x="0" y="0"/>
                      <wp:positionH relativeFrom="column">
                        <wp:posOffset>302378</wp:posOffset>
                      </wp:positionH>
                      <wp:positionV relativeFrom="paragraph">
                        <wp:posOffset>303812</wp:posOffset>
                      </wp:positionV>
                      <wp:extent cx="2636786" cy="467832"/>
                      <wp:effectExtent l="0" t="0" r="11430" b="27940"/>
                      <wp:wrapNone/>
                      <wp:docPr id="507" name="Caixa de Texto 5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36786" cy="467832"/>
                              </a:xfrm>
                              <a:prstGeom prst="rect">
                                <a:avLst/>
                              </a:prstGeom>
                              <a:noFill/>
                              <a:ln w="6350">
                                <a:solidFill>
                                  <a:prstClr val="black"/>
                                </a:solidFill>
                              </a:ln>
                            </wps:spPr>
                            <wps:txbx>
                              <w:txbxContent>
                                <w:p w:rsidR="0038333B" w:rsidRPr="00ED28F3" w:rsidRDefault="0038333B" w:rsidP="0038333B">
                                  <w:pPr>
                                    <w:jc w:val="center"/>
                                    <w:rPr>
                                      <w:rFonts w:ascii="Arial" w:hAnsi="Arial" w:cs="Arial"/>
                                      <w:sz w:val="20"/>
                                      <w:szCs w:val="20"/>
                                    </w:rPr>
                                  </w:pPr>
                                  <w:r w:rsidRPr="00ED28F3">
                                    <w:rPr>
                                      <w:rFonts w:ascii="Arial" w:hAnsi="Arial" w:cs="Arial"/>
                                      <w:sz w:val="20"/>
                                      <w:szCs w:val="20"/>
                                    </w:rPr>
                                    <w:t>Σ dos recursos aplicados na aquisição de equipamentos de acessibilidade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8E30B7" id="_x0000_t202" coordsize="21600,21600" o:spt="202" path="m,l,21600r21600,l21600,xe">
                      <v:stroke joinstyle="miter"/>
                      <v:path gradientshapeok="t" o:connecttype="rect"/>
                    </v:shapetype>
                    <v:shape id="Caixa de Texto 507" o:spid="_x0000_s1026" type="#_x0000_t202" style="position:absolute;left:0;text-align:left;margin-left:23.8pt;margin-top:23.9pt;width:207.6pt;height:36.8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YHlUgIAAJwEAAAOAAAAZHJzL2Uyb0RvYy54bWysVN1v2jAQf5+0/8Hy+whQoG3UUDEqpkmo&#10;rdROfT4cp1h1fJ5tSNhfv7MTCur2NO3FOft+9/G7j9zctrVme+m8QlPw0WDImTQCS2VeC/7jefXl&#10;ijMfwJSg0ciCH6Tnt/PPn24am8sxblGX0jFyYnze2IJvQ7B5lnmxlTX4AVppSFmhqyHQ1b1mpYOG&#10;vNc6Gw+Hs6xBV1qHQnpPr3edks+T/6qSIjxUlZeB6YJTbiGdLp2beGbzG8hfHditEn0a8A9Z1KAM&#10;BX13dQcB2M6pP1zVSjj0WIWBwDrDqlJCJg7EZjT8wOZpC1YmLlQcb9/L5P+fW3G/f3RMlQWfDi85&#10;M1BTk5agWmClZM+yDciihurUWJ8T/MmSQWi/Ykv9Tpy9XaN48wTJzjCdgSd0rEtbuTp+iTEjQ2rF&#10;4b38FIQJehzPLmaXVzPOBOkmJF6MY9zsZG2dD98k1iwKBXfU3pQB7Nc+dNAjJAYzuFJa0zvk2rCm&#10;4LOL6bBLGbUqozLqoslSO7YHGpKNBvHWh/UnFCWhTU+w4xSphnbTkvsobrA8UGEcdiPmrVgp8rsG&#10;Hx7B0UwRZdqT8EBHpZGSwV7ibIvu19/eI55aTVrOGprRgvufO3CSM/3d0BBcjyaTONTpMplejuni&#10;zjWbc43Z1UskhiPaSCuSGPFBH8XKYf1C67SIUUkFRlDsgoejuAzd5tA6CrlYJBCNsYWwNk9WHOch&#10;1vO5fQFn+z4F6vA9HqcZ8g/t6rBdwxa7gJVKvTxVta87rUCahn5d446d3xPq9FOZ/wYAAP//AwBQ&#10;SwMEFAAGAAgAAAAhAOHCmlHfAAAACQEAAA8AAABkcnMvZG93bnJldi54bWxMj0FPg0AQhe8m/ofN&#10;mHizS0mlBlmaakLiwYOCJj0u7BSI7Cxhty38e6cnPc1M3sub72W72Q7ijJPvHSlYryIQSI0zPbUK&#10;vqri4QmED5qMHhyhggU97PLbm0ynxl3oE89laAWHkE+1gi6EMZXSNx1a7VduRGLt6CarA59TK82k&#10;LxxuBxlHUSKt7ok/dHrE1w6bn/JkFRwP1Xu81PtDVX58v5mXouiX7aDU/d28fwYRcA5/ZrjiMzrk&#10;zFS7ExkvBgWbbcLO6+QGrG+SmJeajfH6EWSeyf8N8l8AAAD//wMAUEsBAi0AFAAGAAgAAAAhALaD&#10;OJL+AAAA4QEAABMAAAAAAAAAAAAAAAAAAAAAAFtDb250ZW50X1R5cGVzXS54bWxQSwECLQAUAAYA&#10;CAAAACEAOP0h/9YAAACUAQAACwAAAAAAAAAAAAAAAAAvAQAAX3JlbHMvLnJlbHNQSwECLQAUAAYA&#10;CAAAACEA/GGB5VICAACcBAAADgAAAAAAAAAAAAAAAAAuAgAAZHJzL2Uyb0RvYy54bWxQSwECLQAU&#10;AAYACAAAACEA4cKaUd8AAAAJAQAADwAAAAAAAAAAAAAAAACsBAAAZHJzL2Rvd25yZXYueG1sUEsF&#10;BgAAAAAEAAQA8wAAALgFAAAAAA==&#10;" filled="f" strokeweight=".5pt">
                      <v:path arrowok="t"/>
                      <v:textbox>
                        <w:txbxContent>
                          <w:p w:rsidR="0038333B" w:rsidRPr="00ED28F3" w:rsidRDefault="0038333B" w:rsidP="0038333B">
                            <w:pPr>
                              <w:jc w:val="center"/>
                              <w:rPr>
                                <w:rFonts w:ascii="Arial" w:hAnsi="Arial" w:cs="Arial"/>
                                <w:sz w:val="20"/>
                                <w:szCs w:val="20"/>
                              </w:rPr>
                            </w:pPr>
                            <w:r w:rsidRPr="00ED28F3">
                              <w:rPr>
                                <w:rFonts w:ascii="Arial" w:hAnsi="Arial" w:cs="Arial"/>
                                <w:sz w:val="20"/>
                                <w:szCs w:val="20"/>
                              </w:rPr>
                              <w:t>Σ dos recursos aplicados na aquisição de equipamentos de acessibilidade</w:t>
                            </w:r>
                          </w:p>
                        </w:txbxContent>
                      </v:textbox>
                    </v:shape>
                  </w:pict>
                </mc:Fallback>
              </mc:AlternateContent>
            </w:r>
          </w:p>
        </w:tc>
        <w:tc>
          <w:tcPr>
            <w:tcW w:w="418" w:type="pct"/>
            <w:vAlign w:val="center"/>
          </w:tcPr>
          <w:p w:rsidR="0038333B" w:rsidRDefault="0038333B" w:rsidP="0038333B">
            <w:pPr>
              <w:jc w:val="center"/>
              <w:rPr>
                <w:rFonts w:ascii="Arial" w:eastAsia="Arial Unicode MS" w:hAnsi="Arial" w:cs="Arial"/>
                <w:color w:val="000000"/>
                <w:sz w:val="20"/>
                <w:szCs w:val="20"/>
              </w:rPr>
            </w:pPr>
            <w:r>
              <w:rPr>
                <w:rFonts w:ascii="Arial" w:eastAsia="Arial Unicode MS" w:hAnsi="Arial" w:cs="Arial"/>
                <w:color w:val="000000"/>
                <w:sz w:val="20"/>
                <w:szCs w:val="20"/>
              </w:rPr>
              <w:t>0,00</w:t>
            </w:r>
          </w:p>
          <w:p w:rsidR="0038333B" w:rsidRPr="006C0C8F" w:rsidRDefault="0038333B" w:rsidP="0038333B">
            <w:pPr>
              <w:jc w:val="center"/>
              <w:rPr>
                <w:rFonts w:ascii="Arial" w:hAnsi="Arial" w:cs="Arial"/>
                <w:color w:val="000000"/>
                <w:sz w:val="20"/>
                <w:szCs w:val="20"/>
              </w:rPr>
            </w:pPr>
          </w:p>
        </w:tc>
        <w:tc>
          <w:tcPr>
            <w:tcW w:w="594" w:type="pct"/>
            <w:vAlign w:val="center"/>
          </w:tcPr>
          <w:p w:rsidR="0038333B" w:rsidRDefault="0038333B" w:rsidP="00B321EB">
            <w:pPr>
              <w:suppressAutoHyphens w:val="0"/>
              <w:jc w:val="center"/>
              <w:rPr>
                <w:rFonts w:ascii="Arial" w:hAnsi="Arial" w:cs="Arial"/>
                <w:color w:val="000000"/>
                <w:kern w:val="0"/>
                <w:sz w:val="20"/>
                <w:szCs w:val="20"/>
                <w:lang w:eastAsia="pt-BR"/>
              </w:rPr>
            </w:pPr>
            <w:r>
              <w:rPr>
                <w:rFonts w:ascii="Arial" w:hAnsi="Arial" w:cs="Arial"/>
                <w:color w:val="000000"/>
                <w:sz w:val="20"/>
                <w:szCs w:val="20"/>
              </w:rPr>
              <w:t>36.092,69</w:t>
            </w:r>
          </w:p>
          <w:p w:rsidR="0038333B" w:rsidRPr="00EB1034" w:rsidRDefault="0038333B" w:rsidP="00266D7F">
            <w:pPr>
              <w:jc w:val="center"/>
              <w:rPr>
                <w:rFonts w:ascii="Arial" w:hAnsi="Arial" w:cs="Arial"/>
                <w:color w:val="000000"/>
                <w:sz w:val="20"/>
                <w:szCs w:val="20"/>
              </w:rPr>
            </w:pPr>
            <w:bookmarkStart w:id="22" w:name="_GoBack"/>
            <w:bookmarkEnd w:id="22"/>
          </w:p>
        </w:tc>
        <w:tc>
          <w:tcPr>
            <w:tcW w:w="585" w:type="pct"/>
            <w:vAlign w:val="center"/>
          </w:tcPr>
          <w:p w:rsidR="0038333B" w:rsidRPr="00266D7F" w:rsidRDefault="0038333B" w:rsidP="00266D7F">
            <w:pPr>
              <w:suppressAutoHyphens w:val="0"/>
              <w:autoSpaceDE w:val="0"/>
              <w:autoSpaceDN w:val="0"/>
              <w:adjustRightInd w:val="0"/>
              <w:jc w:val="center"/>
              <w:rPr>
                <w:rFonts w:ascii="Arial" w:hAnsi="Arial" w:cs="Arial"/>
                <w:color w:val="000000"/>
                <w:kern w:val="0"/>
                <w:lang w:eastAsia="pt-BR"/>
              </w:rPr>
            </w:pPr>
          </w:p>
          <w:tbl>
            <w:tblPr>
              <w:tblW w:w="0" w:type="auto"/>
              <w:tblBorders>
                <w:top w:val="nil"/>
                <w:left w:val="nil"/>
                <w:bottom w:val="nil"/>
                <w:right w:val="nil"/>
              </w:tblBorders>
              <w:tblLook w:val="0000" w:firstRow="0" w:lastRow="0" w:firstColumn="0" w:lastColumn="0" w:noHBand="0" w:noVBand="0"/>
            </w:tblPr>
            <w:tblGrid>
              <w:gridCol w:w="1106"/>
            </w:tblGrid>
            <w:tr w:rsidR="0038333B" w:rsidRPr="00266D7F" w:rsidTr="0038333B">
              <w:trPr>
                <w:trHeight w:val="93"/>
              </w:trPr>
              <w:tc>
                <w:tcPr>
                  <w:tcW w:w="1028" w:type="dxa"/>
                  <w:vAlign w:val="center"/>
                </w:tcPr>
                <w:p w:rsidR="0038333B" w:rsidRPr="00266D7F" w:rsidRDefault="00ED28F3" w:rsidP="00ED28F3">
                  <w:pPr>
                    <w:suppressAutoHyphens w:val="0"/>
                    <w:autoSpaceDE w:val="0"/>
                    <w:autoSpaceDN w:val="0"/>
                    <w:adjustRightInd w:val="0"/>
                    <w:jc w:val="center"/>
                    <w:rPr>
                      <w:rFonts w:ascii="Arial" w:hAnsi="Arial" w:cs="Arial"/>
                      <w:color w:val="000000"/>
                      <w:kern w:val="0"/>
                      <w:sz w:val="20"/>
                      <w:szCs w:val="20"/>
                      <w:lang w:eastAsia="pt-BR"/>
                    </w:rPr>
                  </w:pPr>
                  <w:r>
                    <w:rPr>
                      <w:rFonts w:ascii="Arial" w:hAnsi="Arial" w:cs="Arial"/>
                      <w:color w:val="000000"/>
                      <w:kern w:val="0"/>
                      <w:sz w:val="20"/>
                      <w:szCs w:val="20"/>
                      <w:lang w:eastAsia="pt-BR"/>
                    </w:rPr>
                    <w:t>58.944,95</w:t>
                  </w:r>
                </w:p>
              </w:tc>
            </w:tr>
          </w:tbl>
          <w:p w:rsidR="0038333B" w:rsidRDefault="0038333B" w:rsidP="00266D7F">
            <w:pPr>
              <w:jc w:val="center"/>
              <w:rPr>
                <w:rFonts w:ascii="Arial" w:hAnsi="Arial" w:cs="Arial"/>
                <w:color w:val="000000"/>
                <w:sz w:val="20"/>
                <w:szCs w:val="20"/>
              </w:rPr>
            </w:pPr>
          </w:p>
          <w:p w:rsidR="0038333B" w:rsidRPr="00EB1034" w:rsidRDefault="0038333B" w:rsidP="00266D7F">
            <w:pPr>
              <w:jc w:val="center"/>
              <w:rPr>
                <w:rFonts w:ascii="Arial" w:hAnsi="Arial" w:cs="Arial"/>
                <w:color w:val="000000"/>
                <w:sz w:val="20"/>
                <w:szCs w:val="20"/>
              </w:rPr>
            </w:pPr>
          </w:p>
        </w:tc>
        <w:tc>
          <w:tcPr>
            <w:tcW w:w="371" w:type="pct"/>
            <w:vAlign w:val="center"/>
          </w:tcPr>
          <w:p w:rsidR="0038333B" w:rsidRPr="00EB1034" w:rsidRDefault="0038333B" w:rsidP="00266D7F">
            <w:pPr>
              <w:jc w:val="center"/>
              <w:rPr>
                <w:rFonts w:ascii="Arial" w:eastAsia="Arial Unicode MS" w:hAnsi="Arial" w:cs="Arial"/>
                <w:vanish/>
                <w:color w:val="000000"/>
                <w:sz w:val="20"/>
                <w:szCs w:val="20"/>
              </w:rPr>
            </w:pPr>
          </w:p>
        </w:tc>
      </w:tr>
      <w:tr w:rsidR="0038333B" w:rsidRPr="00EB1034" w:rsidTr="00ED28F3">
        <w:trPr>
          <w:trHeight w:val="1300"/>
        </w:trPr>
        <w:tc>
          <w:tcPr>
            <w:tcW w:w="666" w:type="pct"/>
            <w:vMerge/>
            <w:vAlign w:val="center"/>
          </w:tcPr>
          <w:p w:rsidR="0038333B" w:rsidRPr="00946332" w:rsidRDefault="0038333B" w:rsidP="0038333B">
            <w:pPr>
              <w:rPr>
                <w:rFonts w:ascii="Arial" w:hAnsi="Arial" w:cs="Arial"/>
                <w:b/>
                <w:color w:val="000000"/>
                <w:sz w:val="20"/>
                <w:szCs w:val="20"/>
              </w:rPr>
            </w:pPr>
          </w:p>
        </w:tc>
        <w:tc>
          <w:tcPr>
            <w:tcW w:w="450" w:type="pct"/>
            <w:vAlign w:val="center"/>
          </w:tcPr>
          <w:p w:rsidR="0038333B" w:rsidRDefault="0038333B" w:rsidP="0038333B">
            <w:pPr>
              <w:rPr>
                <w:rFonts w:ascii="Arial" w:hAnsi="Arial" w:cs="Arial"/>
                <w:color w:val="000000"/>
                <w:sz w:val="20"/>
                <w:szCs w:val="20"/>
              </w:rPr>
            </w:pPr>
            <w:r>
              <w:rPr>
                <w:rFonts w:ascii="Arial" w:hAnsi="Arial" w:cs="Arial"/>
                <w:color w:val="000000"/>
                <w:sz w:val="20"/>
                <w:szCs w:val="20"/>
              </w:rPr>
              <w:t>Í</w:t>
            </w:r>
            <w:r w:rsidRPr="001526CE">
              <w:rPr>
                <w:rFonts w:ascii="Arial" w:hAnsi="Arial" w:cs="Arial"/>
                <w:color w:val="000000"/>
                <w:sz w:val="20"/>
                <w:szCs w:val="20"/>
              </w:rPr>
              <w:t>ndice de ambientes com adequação à acessibilidade</w:t>
            </w:r>
          </w:p>
          <w:p w:rsidR="0038333B" w:rsidRDefault="0038333B" w:rsidP="0038333B">
            <w:pPr>
              <w:rPr>
                <w:rFonts w:ascii="Arial" w:hAnsi="Arial" w:cs="Arial"/>
                <w:color w:val="000000"/>
                <w:sz w:val="20"/>
                <w:szCs w:val="20"/>
              </w:rPr>
            </w:pPr>
          </w:p>
          <w:p w:rsidR="0038333B" w:rsidRPr="00EB1034" w:rsidRDefault="0038333B" w:rsidP="0038333B">
            <w:pPr>
              <w:rPr>
                <w:rFonts w:ascii="Arial" w:hAnsi="Arial" w:cs="Arial"/>
                <w:color w:val="000000"/>
                <w:sz w:val="20"/>
                <w:szCs w:val="20"/>
              </w:rPr>
            </w:pPr>
          </w:p>
        </w:tc>
        <w:tc>
          <w:tcPr>
            <w:tcW w:w="1916" w:type="pct"/>
          </w:tcPr>
          <w:p w:rsidR="0038333B" w:rsidRPr="000A29DB" w:rsidRDefault="0038333B" w:rsidP="0038333B">
            <w:pPr>
              <w:rPr>
                <w:rFonts w:cs="Arial"/>
                <w:sz w:val="20"/>
                <w:szCs w:val="20"/>
              </w:rPr>
            </w:pPr>
            <w:r>
              <w:rPr>
                <w:noProof/>
                <w:lang w:eastAsia="pt-BR"/>
              </w:rPr>
              <w:lastRenderedPageBreak/>
              <mc:AlternateContent>
                <mc:Choice Requires="wps">
                  <w:drawing>
                    <wp:anchor distT="0" distB="0" distL="114300" distR="114300" simplePos="0" relativeHeight="251667456" behindDoc="1" locked="0" layoutInCell="1" allowOverlap="1" wp14:anchorId="11DE8632" wp14:editId="20CEDEF8">
                      <wp:simplePos x="0" y="0"/>
                      <wp:positionH relativeFrom="column">
                        <wp:posOffset>90170</wp:posOffset>
                      </wp:positionH>
                      <wp:positionV relativeFrom="paragraph">
                        <wp:posOffset>200660</wp:posOffset>
                      </wp:positionV>
                      <wp:extent cx="2466340" cy="828040"/>
                      <wp:effectExtent l="0" t="0" r="10160" b="10160"/>
                      <wp:wrapTight wrapText="bothSides">
                        <wp:wrapPolygon edited="0">
                          <wp:start x="0" y="0"/>
                          <wp:lineTo x="0" y="21368"/>
                          <wp:lineTo x="21522" y="21368"/>
                          <wp:lineTo x="21522" y="0"/>
                          <wp:lineTo x="0" y="0"/>
                        </wp:wrapPolygon>
                      </wp:wrapTight>
                      <wp:docPr id="99" name="Caixa de Texto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66340" cy="828040"/>
                              </a:xfrm>
                              <a:prstGeom prst="rect">
                                <a:avLst/>
                              </a:prstGeom>
                              <a:noFill/>
                              <a:ln w="6350">
                                <a:solidFill>
                                  <a:prstClr val="black"/>
                                </a:solidFill>
                              </a:ln>
                            </wps:spPr>
                            <wps:txbx>
                              <w:txbxContent>
                                <w:p w:rsidR="0038333B" w:rsidRPr="00ED28F3" w:rsidRDefault="0038333B" w:rsidP="000B6248">
                                  <w:pPr>
                                    <w:jc w:val="center"/>
                                    <w:rPr>
                                      <w:rFonts w:ascii="Arial" w:hAnsi="Arial" w:cs="Arial"/>
                                      <w:color w:val="000000"/>
                                      <w:sz w:val="20"/>
                                      <w:szCs w:val="20"/>
                                      <w:u w:val="single"/>
                                    </w:rPr>
                                  </w:pPr>
                                  <w:r w:rsidRPr="00ED28F3">
                                    <w:rPr>
                                      <w:rFonts w:ascii="Arial" w:hAnsi="Arial" w:cs="Arial"/>
                                      <w:color w:val="000000"/>
                                      <w:sz w:val="20"/>
                                      <w:szCs w:val="20"/>
                                    </w:rPr>
                                    <w:t xml:space="preserve">Nº de ambientes adequados às pessoas </w:t>
                                  </w:r>
                                  <w:r w:rsidRPr="00ED28F3">
                                    <w:rPr>
                                      <w:rFonts w:ascii="Arial" w:hAnsi="Arial" w:cs="Arial"/>
                                      <w:color w:val="000000"/>
                                      <w:sz w:val="20"/>
                                      <w:szCs w:val="20"/>
                                      <w:u w:val="single"/>
                                    </w:rPr>
                                    <w:t>com deficiências ou mobilidade reduzida</w:t>
                                  </w:r>
                                </w:p>
                                <w:p w:rsidR="0038333B" w:rsidRPr="00ED28F3" w:rsidRDefault="0038333B" w:rsidP="000B6248">
                                  <w:pPr>
                                    <w:jc w:val="center"/>
                                    <w:rPr>
                                      <w:rFonts w:ascii="Arial" w:hAnsi="Arial" w:cs="Arial"/>
                                      <w:color w:val="000000"/>
                                      <w:sz w:val="20"/>
                                      <w:szCs w:val="20"/>
                                    </w:rPr>
                                  </w:pPr>
                                  <w:r w:rsidRPr="00ED28F3">
                                    <w:rPr>
                                      <w:rFonts w:ascii="Arial" w:hAnsi="Arial" w:cs="Arial"/>
                                      <w:color w:val="000000"/>
                                      <w:sz w:val="20"/>
                                      <w:szCs w:val="20"/>
                                    </w:rPr>
                                    <w:t>Nº de ambientes a serem adequados às pessoas com deficiências ou mobilidade reduzida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11DE8632" id="Caixa de Texto 99" o:spid="_x0000_s1027" type="#_x0000_t202" style="position:absolute;margin-left:7.1pt;margin-top:15.8pt;width:194.2pt;height:65.2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YqRVQIAAKEEAAAOAAAAZHJzL2Uyb0RvYy54bWysVFFP2zAQfp+0/2D5faQtpSsRKeqKmCZV&#10;gASIZ9dxaITj82y3Cfv1++ykULE9TXtxbN/nu/u+u8vFZddotlfO12QKPj4ZcaaMpLI2zwV/fLj+&#10;MufMB2FKocmogr8qzy8Xnz9dtDZXE9qSLpVjcGJ83tqCb0OweZZ5uVWN8CdklYGxIteIgKN7zkon&#10;WnhvdDYZjWZZS660jqTyHrdXvZEvkv+qUjLcVpVXgemCI7eQVpfWTVyzxYXIn52w21oOaYh/yKIR&#10;tUHQN1dXIgi2c/UfrppaOvJUhRNJTUZVVUuVOIDNePSBzf1WWJW4QBxv32Ty/8+tvNnfOVaXBT8/&#10;58yIBjVaiboTrFTsQXWBGAxQqbU+B/jeAh66b9Sh2omxt2uSLx6Q7AjTP/BAR1W6yjXxC74MD1GI&#10;1zfxEYNJXE6ms9npFCYJ23wyH2Efnb6/ts6H74oaFjcFdyhuykDs1z700AMkBjN0XWuNe5Frw9qC&#10;z07PRn3KpOsyGqMtPllpx/YCLbLRQr4MYf07CkloMxDsOUWqodt0SbrxQaANla/Qx1HfZ97K6xru&#10;18KHO+HQWKCHYQm3WCpNyImGHWdbcr/+dh/xqDesnLVo1IL7nzvhFGf6h0EnnI+nUbWQDtOzrxMc&#10;3LFlc2wxu2ZFIDrGWFqZthEf9GFbOWqeMFPLGBUmYSRiFzwctqvQjw9mUqrlMoHQy1aEtbm38tAW&#10;UdaH7kk4O5QroNA3dGhpkX+oWo+NBfF2uQuoXSpp1LlXdZAfc5CaYpjZOGjH54R6/7MsfgMAAP//&#10;AwBQSwMEFAAGAAgAAAAhAIkyMujdAAAACQEAAA8AAABkcnMvZG93bnJldi54bWxMj8FOwzAQRO9I&#10;/IO1SNyonVBFEOJUKBJIvSAoPXB0YzeOaq+D7bbp37Oc4LajN5qdaVazd+xkYhoDSigWApjBPugR&#10;Bwnbz5e7B2ApK9TKBTQSLibBqr2+alStwxk/zGmTB0YhmGolweY81Zyn3hqv0iJMBontQ/Qqk4wD&#10;11GdKdw7XgpRca9GpA9WTaazpj9sjl7C1+PbunPD60Wtt8Ucta3eY/ct5e3N/PwELJs5/5nhtz5V&#10;h5Y67cIRdWKO9LIkp4T7ogJGfClKOnYEqlIAbxv+f0H7AwAA//8DAFBLAQItABQABgAIAAAAIQC2&#10;gziS/gAAAOEBAAATAAAAAAAAAAAAAAAAAAAAAABbQ29udGVudF9UeXBlc10ueG1sUEsBAi0AFAAG&#10;AAgAAAAhADj9If/WAAAAlAEAAAsAAAAAAAAAAAAAAAAALwEAAF9yZWxzLy5yZWxzUEsBAi0AFAAG&#10;AAgAAAAhAH0NipFVAgAAoQQAAA4AAAAAAAAAAAAAAAAALgIAAGRycy9lMm9Eb2MueG1sUEsBAi0A&#10;FAAGAAgAAAAhAIkyMujdAAAACQEAAA8AAAAAAAAAAAAAAAAArwQAAGRycy9kb3ducmV2LnhtbFBL&#10;BQYAAAAABAAEAPMAAAC5BQAAAAA=&#10;" filled="f" strokeweight=".5pt">
                      <v:path arrowok="t"/>
                      <v:textbox style="mso-fit-shape-to-text:t">
                        <w:txbxContent>
                          <w:p w:rsidR="0038333B" w:rsidRPr="00ED28F3" w:rsidRDefault="0038333B" w:rsidP="000B6248">
                            <w:pPr>
                              <w:jc w:val="center"/>
                              <w:rPr>
                                <w:rFonts w:ascii="Arial" w:hAnsi="Arial" w:cs="Arial"/>
                                <w:color w:val="000000"/>
                                <w:sz w:val="20"/>
                                <w:szCs w:val="20"/>
                                <w:u w:val="single"/>
                              </w:rPr>
                            </w:pPr>
                            <w:r w:rsidRPr="00ED28F3">
                              <w:rPr>
                                <w:rFonts w:ascii="Arial" w:hAnsi="Arial" w:cs="Arial"/>
                                <w:color w:val="000000"/>
                                <w:sz w:val="20"/>
                                <w:szCs w:val="20"/>
                              </w:rPr>
                              <w:t xml:space="preserve">Nº de ambientes adequados às pessoas </w:t>
                            </w:r>
                            <w:r w:rsidRPr="00ED28F3">
                              <w:rPr>
                                <w:rFonts w:ascii="Arial" w:hAnsi="Arial" w:cs="Arial"/>
                                <w:color w:val="000000"/>
                                <w:sz w:val="20"/>
                                <w:szCs w:val="20"/>
                                <w:u w:val="single"/>
                              </w:rPr>
                              <w:t>com deficiências ou mobilidade reduzida</w:t>
                            </w:r>
                          </w:p>
                          <w:p w:rsidR="0038333B" w:rsidRPr="00ED28F3" w:rsidRDefault="0038333B" w:rsidP="000B6248">
                            <w:pPr>
                              <w:jc w:val="center"/>
                              <w:rPr>
                                <w:rFonts w:ascii="Arial" w:hAnsi="Arial" w:cs="Arial"/>
                                <w:color w:val="000000"/>
                                <w:sz w:val="20"/>
                                <w:szCs w:val="20"/>
                              </w:rPr>
                            </w:pPr>
                            <w:r w:rsidRPr="00ED28F3">
                              <w:rPr>
                                <w:rFonts w:ascii="Arial" w:hAnsi="Arial" w:cs="Arial"/>
                                <w:color w:val="000000"/>
                                <w:sz w:val="20"/>
                                <w:szCs w:val="20"/>
                              </w:rPr>
                              <w:t>Nº de ambientes a serem adequados às pessoas com deficiências ou mobilidade reduzida</w:t>
                            </w:r>
                          </w:p>
                        </w:txbxContent>
                      </v:textbox>
                      <w10:wrap type="tight"/>
                    </v:shape>
                  </w:pict>
                </mc:Fallback>
              </mc:AlternateContent>
            </w:r>
          </w:p>
          <w:p w:rsidR="0038333B" w:rsidRPr="000A29DB" w:rsidRDefault="0038333B" w:rsidP="0038333B">
            <w:pPr>
              <w:rPr>
                <w:rFonts w:cs="Arial"/>
                <w:sz w:val="20"/>
                <w:szCs w:val="20"/>
              </w:rPr>
            </w:pPr>
          </w:p>
          <w:p w:rsidR="0038333B" w:rsidRPr="000A29DB" w:rsidRDefault="0038333B" w:rsidP="0038333B">
            <w:pPr>
              <w:rPr>
                <w:rFonts w:cs="Arial"/>
                <w:sz w:val="20"/>
                <w:szCs w:val="20"/>
              </w:rPr>
            </w:pPr>
          </w:p>
          <w:p w:rsidR="0038333B" w:rsidRPr="000A29DB" w:rsidRDefault="0038333B" w:rsidP="0038333B">
            <w:pPr>
              <w:rPr>
                <w:rFonts w:cs="Arial"/>
                <w:sz w:val="20"/>
                <w:szCs w:val="20"/>
              </w:rPr>
            </w:pPr>
          </w:p>
          <w:p w:rsidR="0038333B" w:rsidRPr="000A29DB" w:rsidRDefault="0038333B" w:rsidP="0038333B">
            <w:pPr>
              <w:rPr>
                <w:rFonts w:cs="Arial"/>
                <w:sz w:val="20"/>
                <w:szCs w:val="20"/>
              </w:rPr>
            </w:pPr>
            <w:r>
              <w:rPr>
                <w:rFonts w:cs="Arial"/>
                <w:sz w:val="20"/>
                <w:szCs w:val="20"/>
              </w:rPr>
              <w:t xml:space="preserve"> </w:t>
            </w:r>
            <w:r w:rsidRPr="000A29DB">
              <w:rPr>
                <w:rFonts w:cs="Arial"/>
                <w:sz w:val="20"/>
                <w:szCs w:val="20"/>
              </w:rPr>
              <w:t>X 100</w:t>
            </w:r>
          </w:p>
        </w:tc>
        <w:tc>
          <w:tcPr>
            <w:tcW w:w="418" w:type="pct"/>
          </w:tcPr>
          <w:p w:rsidR="0038333B" w:rsidRDefault="0038333B" w:rsidP="0038333B">
            <w:pPr>
              <w:jc w:val="center"/>
              <w:rPr>
                <w:rFonts w:ascii="Arial" w:hAnsi="Arial" w:cs="Arial"/>
                <w:color w:val="000000"/>
                <w:sz w:val="20"/>
                <w:szCs w:val="20"/>
              </w:rPr>
            </w:pPr>
            <w:r w:rsidRPr="006C0C8F">
              <w:rPr>
                <w:rFonts w:ascii="Arial" w:hAnsi="Arial" w:cs="Arial"/>
                <w:color w:val="000000"/>
                <w:sz w:val="20"/>
                <w:szCs w:val="20"/>
              </w:rPr>
              <w:t xml:space="preserve">Do total de 1.272 ambientes, 107 foram afetados por ações de </w:t>
            </w:r>
            <w:r w:rsidRPr="006C0C8F">
              <w:rPr>
                <w:rFonts w:ascii="Arial" w:hAnsi="Arial" w:cs="Arial"/>
                <w:color w:val="000000"/>
                <w:sz w:val="20"/>
                <w:szCs w:val="20"/>
              </w:rPr>
              <w:lastRenderedPageBreak/>
              <w:t>acessibilidade no ano de 2016, o que representa 8,42%</w:t>
            </w:r>
          </w:p>
          <w:p w:rsidR="0038333B" w:rsidRPr="006C0C8F" w:rsidRDefault="0038333B" w:rsidP="0038333B">
            <w:pPr>
              <w:jc w:val="center"/>
              <w:rPr>
                <w:rFonts w:ascii="Arial" w:hAnsi="Arial" w:cs="Arial"/>
                <w:color w:val="000000"/>
                <w:sz w:val="20"/>
                <w:szCs w:val="20"/>
              </w:rPr>
            </w:pPr>
          </w:p>
        </w:tc>
        <w:tc>
          <w:tcPr>
            <w:tcW w:w="594" w:type="pct"/>
            <w:vAlign w:val="center"/>
          </w:tcPr>
          <w:p w:rsidR="0038333B" w:rsidRDefault="0038333B" w:rsidP="0038333B">
            <w:pPr>
              <w:suppressAutoHyphens w:val="0"/>
              <w:jc w:val="center"/>
              <w:rPr>
                <w:rFonts w:ascii="Arial" w:hAnsi="Arial" w:cs="Arial"/>
                <w:color w:val="000000"/>
                <w:kern w:val="0"/>
                <w:sz w:val="20"/>
                <w:szCs w:val="20"/>
                <w:lang w:eastAsia="pt-BR"/>
              </w:rPr>
            </w:pPr>
            <w:r>
              <w:rPr>
                <w:rFonts w:ascii="Arial" w:hAnsi="Arial" w:cs="Arial"/>
                <w:color w:val="000000"/>
                <w:sz w:val="20"/>
                <w:szCs w:val="20"/>
              </w:rPr>
              <w:lastRenderedPageBreak/>
              <w:t>9,75%</w:t>
            </w:r>
          </w:p>
          <w:p w:rsidR="0038333B" w:rsidRPr="00EB1034" w:rsidRDefault="0038333B" w:rsidP="0038333B">
            <w:pPr>
              <w:jc w:val="center"/>
              <w:rPr>
                <w:rFonts w:ascii="Arial" w:hAnsi="Arial" w:cs="Arial"/>
                <w:color w:val="000000"/>
                <w:sz w:val="20"/>
                <w:szCs w:val="20"/>
              </w:rPr>
            </w:pPr>
          </w:p>
        </w:tc>
        <w:tc>
          <w:tcPr>
            <w:tcW w:w="585" w:type="pct"/>
            <w:vAlign w:val="center"/>
          </w:tcPr>
          <w:p w:rsidR="0038333B" w:rsidRPr="00266D7F" w:rsidRDefault="0038333B" w:rsidP="0038333B">
            <w:pPr>
              <w:suppressAutoHyphens w:val="0"/>
              <w:autoSpaceDE w:val="0"/>
              <w:autoSpaceDN w:val="0"/>
              <w:adjustRightInd w:val="0"/>
              <w:rPr>
                <w:rFonts w:ascii="Arial" w:hAnsi="Arial" w:cs="Arial"/>
                <w:color w:val="000000"/>
                <w:kern w:val="0"/>
                <w:lang w:eastAsia="pt-BR"/>
              </w:rPr>
            </w:pPr>
          </w:p>
          <w:tbl>
            <w:tblPr>
              <w:tblW w:w="0" w:type="auto"/>
              <w:tblBorders>
                <w:top w:val="nil"/>
                <w:left w:val="nil"/>
                <w:bottom w:val="nil"/>
                <w:right w:val="nil"/>
              </w:tblBorders>
              <w:tblLook w:val="0000" w:firstRow="0" w:lastRow="0" w:firstColumn="0" w:lastColumn="0" w:noHBand="0" w:noVBand="0"/>
            </w:tblPr>
            <w:tblGrid>
              <w:gridCol w:w="1028"/>
            </w:tblGrid>
            <w:tr w:rsidR="0038333B" w:rsidRPr="00266D7F" w:rsidTr="0038333B">
              <w:trPr>
                <w:trHeight w:val="211"/>
              </w:trPr>
              <w:tc>
                <w:tcPr>
                  <w:tcW w:w="1028" w:type="dxa"/>
                </w:tcPr>
                <w:p w:rsidR="0038333B" w:rsidRPr="00266D7F" w:rsidRDefault="0038333B" w:rsidP="0038333B">
                  <w:pPr>
                    <w:suppressAutoHyphens w:val="0"/>
                    <w:autoSpaceDE w:val="0"/>
                    <w:autoSpaceDN w:val="0"/>
                    <w:adjustRightInd w:val="0"/>
                    <w:rPr>
                      <w:rFonts w:ascii="Arial" w:hAnsi="Arial" w:cs="Arial"/>
                      <w:color w:val="000000"/>
                      <w:kern w:val="0"/>
                      <w:sz w:val="20"/>
                      <w:szCs w:val="20"/>
                      <w:lang w:eastAsia="pt-BR"/>
                    </w:rPr>
                  </w:pPr>
                  <w:r w:rsidRPr="00266D7F">
                    <w:rPr>
                      <w:rFonts w:ascii="Arial" w:hAnsi="Arial" w:cs="Arial"/>
                      <w:color w:val="000000"/>
                      <w:kern w:val="0"/>
                      <w:sz w:val="20"/>
                      <w:szCs w:val="20"/>
                      <w:lang w:eastAsia="pt-BR"/>
                    </w:rPr>
                    <w:t xml:space="preserve">Alcançar 15% nesse índice em 2017 </w:t>
                  </w:r>
                </w:p>
              </w:tc>
            </w:tr>
          </w:tbl>
          <w:p w:rsidR="0038333B" w:rsidRPr="00EB1034" w:rsidRDefault="0038333B" w:rsidP="0038333B">
            <w:pPr>
              <w:jc w:val="center"/>
              <w:rPr>
                <w:rFonts w:ascii="Arial" w:hAnsi="Arial" w:cs="Arial"/>
                <w:color w:val="000000"/>
                <w:sz w:val="20"/>
                <w:szCs w:val="20"/>
              </w:rPr>
            </w:pPr>
          </w:p>
        </w:tc>
        <w:tc>
          <w:tcPr>
            <w:tcW w:w="371" w:type="pct"/>
            <w:vAlign w:val="center"/>
          </w:tcPr>
          <w:p w:rsidR="0038333B" w:rsidRPr="00EB1034" w:rsidRDefault="0038333B" w:rsidP="0038333B">
            <w:pPr>
              <w:jc w:val="center"/>
              <w:rPr>
                <w:rFonts w:ascii="Arial" w:eastAsia="Arial Unicode MS" w:hAnsi="Arial" w:cs="Arial"/>
                <w:vanish/>
                <w:color w:val="000000"/>
                <w:sz w:val="20"/>
                <w:szCs w:val="20"/>
              </w:rPr>
            </w:pPr>
          </w:p>
        </w:tc>
      </w:tr>
    </w:tbl>
    <w:p w:rsidR="006C0C8F" w:rsidRDefault="00124579" w:rsidP="00124579">
      <w:pPr>
        <w:ind w:left="-567"/>
        <w:rPr>
          <w:rFonts w:ascii="Arial" w:hAnsi="Arial" w:cs="Arial"/>
          <w:bCs/>
          <w:color w:val="000000"/>
          <w:sz w:val="20"/>
          <w:szCs w:val="20"/>
        </w:rPr>
        <w:sectPr w:rsidR="006C0C8F" w:rsidSect="006C0C8F">
          <w:footerReference w:type="default" r:id="rId12"/>
          <w:pgSz w:w="16838" w:h="11906" w:orient="landscape"/>
          <w:pgMar w:top="1134" w:right="1812" w:bottom="1133" w:left="1701" w:header="709" w:footer="709" w:gutter="0"/>
          <w:pgNumType w:start="8"/>
          <w:cols w:space="720"/>
          <w:docGrid w:linePitch="360"/>
        </w:sectPr>
      </w:pPr>
      <w:r w:rsidRPr="00EB1034">
        <w:rPr>
          <w:rFonts w:ascii="Arial" w:hAnsi="Arial" w:cs="Arial"/>
          <w:b/>
          <w:bCs/>
          <w:color w:val="000000"/>
          <w:sz w:val="18"/>
          <w:szCs w:val="18"/>
        </w:rPr>
        <w:t xml:space="preserve">  </w:t>
      </w:r>
      <w:r w:rsidR="00FE3284">
        <w:rPr>
          <w:rFonts w:ascii="Arial" w:hAnsi="Arial" w:cs="Arial"/>
          <w:b/>
          <w:bCs/>
          <w:color w:val="000000"/>
          <w:sz w:val="18"/>
          <w:szCs w:val="18"/>
        </w:rPr>
        <w:t xml:space="preserve">    </w:t>
      </w:r>
      <w:r w:rsidRPr="00EB1034">
        <w:rPr>
          <w:rFonts w:ascii="Arial" w:hAnsi="Arial" w:cs="Arial"/>
          <w:b/>
          <w:bCs/>
          <w:color w:val="000000"/>
          <w:sz w:val="18"/>
          <w:szCs w:val="18"/>
        </w:rPr>
        <w:t xml:space="preserve">   </w:t>
      </w:r>
      <w:r w:rsidR="00367614">
        <w:rPr>
          <w:rFonts w:ascii="Arial" w:hAnsi="Arial" w:cs="Arial"/>
          <w:b/>
          <w:bCs/>
          <w:color w:val="000000"/>
          <w:sz w:val="18"/>
          <w:szCs w:val="18"/>
        </w:rPr>
        <w:t xml:space="preserve">  </w:t>
      </w:r>
      <w:r w:rsidRPr="0048292E">
        <w:rPr>
          <w:rFonts w:ascii="Arial" w:hAnsi="Arial" w:cs="Arial"/>
          <w:bCs/>
          <w:color w:val="000000"/>
          <w:sz w:val="20"/>
          <w:szCs w:val="20"/>
        </w:rPr>
        <w:t xml:space="preserve">Fonte: </w:t>
      </w:r>
    </w:p>
    <w:p w:rsidR="006C0C8F" w:rsidRDefault="006C0C8F" w:rsidP="00124579">
      <w:pPr>
        <w:ind w:left="-567"/>
        <w:rPr>
          <w:rFonts w:ascii="Arial" w:hAnsi="Arial" w:cs="Arial"/>
          <w:bCs/>
          <w:color w:val="000000"/>
          <w:sz w:val="20"/>
          <w:szCs w:val="20"/>
        </w:rPr>
      </w:pPr>
    </w:p>
    <w:p w:rsidR="006C0C8F" w:rsidRPr="006C0C8F" w:rsidRDefault="006C0C8F" w:rsidP="006C0C8F">
      <w:pPr>
        <w:rPr>
          <w:rFonts w:ascii="Arial" w:hAnsi="Arial" w:cs="Arial"/>
          <w:sz w:val="20"/>
          <w:szCs w:val="20"/>
        </w:rPr>
      </w:pPr>
    </w:p>
    <w:p w:rsidR="002532DE" w:rsidRDefault="002532DE" w:rsidP="009323B6">
      <w:pPr>
        <w:ind w:firstLine="851"/>
        <w:jc w:val="both"/>
        <w:rPr>
          <w:rFonts w:ascii="Arial" w:hAnsi="Arial" w:cs="Arial"/>
          <w:color w:val="0D0D0D"/>
        </w:rPr>
      </w:pPr>
    </w:p>
    <w:p w:rsidR="00AE1741" w:rsidRPr="00AE1741" w:rsidRDefault="00AE1741" w:rsidP="00AE1741">
      <w:pPr>
        <w:ind w:firstLine="851"/>
        <w:jc w:val="both"/>
        <w:rPr>
          <w:rFonts w:ascii="Arial" w:eastAsia="Calibri" w:hAnsi="Arial" w:cs="Arial"/>
          <w:b/>
          <w:kern w:val="0"/>
          <w:lang w:eastAsia="en-US"/>
        </w:rPr>
      </w:pPr>
      <w:r w:rsidRPr="00AE1741">
        <w:rPr>
          <w:rFonts w:ascii="Arial" w:eastAsia="Calibri" w:hAnsi="Arial" w:cs="Arial"/>
          <w:kern w:val="0"/>
          <w:lang w:eastAsia="en-US"/>
        </w:rPr>
        <w:t xml:space="preserve">Sugerimos que </w:t>
      </w:r>
      <w:r w:rsidRPr="00AE1741">
        <w:rPr>
          <w:rFonts w:ascii="Arial" w:eastAsia="Calibri" w:hAnsi="Arial" w:cs="Arial"/>
          <w:b/>
          <w:kern w:val="0"/>
          <w:u w:val="single"/>
          <w:lang w:eastAsia="en-US"/>
        </w:rPr>
        <w:t>em todos os quadros</w:t>
      </w:r>
      <w:r w:rsidRPr="00AE1741">
        <w:rPr>
          <w:rFonts w:ascii="Arial" w:eastAsia="Calibri" w:hAnsi="Arial" w:cs="Arial"/>
          <w:b/>
          <w:kern w:val="0"/>
          <w:lang w:eastAsia="en-US"/>
        </w:rPr>
        <w:t>, sejam informados a fonte</w:t>
      </w:r>
      <w:r w:rsidRPr="00AE1741">
        <w:rPr>
          <w:rFonts w:ascii="Arial" w:eastAsia="Calibri" w:hAnsi="Arial" w:cs="Arial"/>
          <w:kern w:val="0"/>
          <w:lang w:eastAsia="en-US"/>
        </w:rPr>
        <w:t>, ou seja,</w:t>
      </w:r>
      <w:r w:rsidRPr="00AE1741">
        <w:rPr>
          <w:rFonts w:ascii="Arial" w:eastAsia="Calibri" w:hAnsi="Arial" w:cs="Arial"/>
          <w:b/>
          <w:kern w:val="0"/>
          <w:lang w:eastAsia="en-US"/>
        </w:rPr>
        <w:t xml:space="preserve"> o setor responsável pela elaboração do RAA, a data de extração (caso sejam dados extraídos de sistemas) e</w:t>
      </w:r>
      <w:r w:rsidRPr="00AE1741">
        <w:rPr>
          <w:rFonts w:ascii="Arial" w:eastAsia="Calibri" w:hAnsi="Arial" w:cs="Arial"/>
          <w:kern w:val="0"/>
          <w:lang w:eastAsia="en-US"/>
        </w:rPr>
        <w:t xml:space="preserve"> </w:t>
      </w:r>
      <w:r w:rsidRPr="00AE1741">
        <w:rPr>
          <w:rFonts w:ascii="Arial" w:eastAsia="Calibri" w:hAnsi="Arial" w:cs="Arial"/>
          <w:b/>
          <w:kern w:val="0"/>
          <w:lang w:eastAsia="en-US"/>
        </w:rPr>
        <w:t>o nome do sistema de extração dos dados.</w:t>
      </w:r>
    </w:p>
    <w:p w:rsidR="00AE1741" w:rsidRPr="00AE1741" w:rsidRDefault="00AE1741" w:rsidP="00AE1741">
      <w:pPr>
        <w:spacing w:before="120" w:after="120" w:line="276" w:lineRule="auto"/>
        <w:jc w:val="both"/>
        <w:rPr>
          <w:rFonts w:ascii="Arial" w:hAnsi="Arial" w:cs="Arial"/>
          <w:b/>
        </w:rPr>
      </w:pPr>
    </w:p>
    <w:p w:rsidR="00AE1741" w:rsidRPr="00AE1741" w:rsidRDefault="00AE1741" w:rsidP="00A30053">
      <w:pPr>
        <w:pStyle w:val="Ttulo2"/>
      </w:pPr>
      <w:bookmarkStart w:id="23" w:name="_Toc524600827"/>
      <w:bookmarkStart w:id="24" w:name="_Toc528231409"/>
      <w:r w:rsidRPr="00AE1741">
        <w:t>3.2 Análise dos Indicadores de Desempenho</w:t>
      </w:r>
      <w:bookmarkEnd w:id="23"/>
      <w:bookmarkEnd w:id="24"/>
    </w:p>
    <w:p w:rsidR="00AE1741" w:rsidRPr="00AE1741" w:rsidRDefault="00AE1741" w:rsidP="00AE1741"/>
    <w:p w:rsidR="00AE1741" w:rsidRPr="00AE1741" w:rsidRDefault="00AE1741" w:rsidP="00AE1741">
      <w:pPr>
        <w:tabs>
          <w:tab w:val="left" w:pos="993"/>
        </w:tabs>
        <w:suppressAutoHyphens w:val="0"/>
        <w:spacing w:before="120" w:after="120" w:line="360" w:lineRule="auto"/>
        <w:ind w:firstLine="851"/>
        <w:jc w:val="both"/>
        <w:rPr>
          <w:rFonts w:ascii="Arial" w:eastAsia="Calibri" w:hAnsi="Arial" w:cs="Arial"/>
          <w:kern w:val="0"/>
          <w:lang w:eastAsia="en-US"/>
        </w:rPr>
      </w:pPr>
      <w:r w:rsidRPr="00AE1741">
        <w:rPr>
          <w:rFonts w:ascii="Arial" w:eastAsia="Calibri" w:hAnsi="Arial" w:cs="Arial"/>
          <w:kern w:val="0"/>
          <w:lang w:eastAsia="en-US"/>
        </w:rPr>
        <w:t xml:space="preserve">Este item tem por objetivo a elaboração dos conteúdos do Relatório de Gestão da </w:t>
      </w:r>
      <w:proofErr w:type="spellStart"/>
      <w:r w:rsidRPr="00AE1741">
        <w:rPr>
          <w:rFonts w:ascii="Arial" w:eastAsia="Calibri" w:hAnsi="Arial" w:cs="Arial"/>
          <w:kern w:val="0"/>
          <w:lang w:eastAsia="en-US"/>
        </w:rPr>
        <w:t>Unifesspa</w:t>
      </w:r>
      <w:proofErr w:type="spellEnd"/>
      <w:r w:rsidRPr="00AE1741">
        <w:rPr>
          <w:rFonts w:ascii="Arial" w:eastAsia="Calibri" w:hAnsi="Arial" w:cs="Arial"/>
          <w:kern w:val="0"/>
          <w:lang w:eastAsia="en-US"/>
        </w:rPr>
        <w:t xml:space="preserve"> para melhor expressar os resultados da gestão.</w:t>
      </w:r>
    </w:p>
    <w:p w:rsidR="00AE1741" w:rsidRPr="00AE1741" w:rsidRDefault="00AE1741" w:rsidP="00AE1741">
      <w:pPr>
        <w:spacing w:line="360" w:lineRule="auto"/>
        <w:ind w:firstLine="851"/>
        <w:jc w:val="both"/>
        <w:rPr>
          <w:rFonts w:ascii="Arial" w:hAnsi="Arial" w:cs="Arial"/>
          <w:b/>
          <w:color w:val="0D0D0D"/>
        </w:rPr>
      </w:pPr>
      <w:r w:rsidRPr="00AE1741">
        <w:rPr>
          <w:rFonts w:ascii="Arial" w:hAnsi="Arial" w:cs="Arial"/>
          <w:b/>
          <w:color w:val="0D0D0D"/>
        </w:rPr>
        <w:t>Ao demonstrar os resultados dos indicadores, a unidade deve, sempre que possível, oferecer análise crítica dos resultados obtidos notadamente quando discrepantes do índice de referência ou índices previstos (metas).</w:t>
      </w:r>
    </w:p>
    <w:p w:rsidR="00AE1741" w:rsidRPr="00AE1741" w:rsidRDefault="00AE1741" w:rsidP="00AE1741">
      <w:pPr>
        <w:spacing w:line="360" w:lineRule="auto"/>
        <w:ind w:firstLine="851"/>
        <w:jc w:val="both"/>
        <w:rPr>
          <w:rFonts w:ascii="Arial" w:hAnsi="Arial" w:cs="Arial"/>
          <w:color w:val="0D0D0D"/>
        </w:rPr>
      </w:pPr>
      <w:r w:rsidRPr="00AE1741">
        <w:rPr>
          <w:rFonts w:ascii="Arial" w:hAnsi="Arial" w:cs="Arial"/>
          <w:color w:val="000000"/>
        </w:rPr>
        <w:t>É necessário a análise dos resultados dos indicadores.  A unidade deve apresentar os riscos identificados para o seu alcance e as estratégias adotadas, considerando, inclusive, possíveis adequações ou alterações relevantes ocorridas nas estruturas de pessoal, tecnológica, imobiliária, dentre outras, com vistas ao alcance dos objetivos estratégicos delineados no referido PDI 2014-2019.</w:t>
      </w:r>
    </w:p>
    <w:p w:rsidR="00AE1741" w:rsidRPr="00AE1741" w:rsidRDefault="00AE1741" w:rsidP="00AE1741">
      <w:pPr>
        <w:spacing w:line="360" w:lineRule="auto"/>
        <w:ind w:firstLine="851"/>
        <w:jc w:val="both"/>
        <w:rPr>
          <w:rFonts w:ascii="Arial" w:hAnsi="Arial" w:cs="Arial"/>
          <w:color w:val="000000"/>
        </w:rPr>
      </w:pPr>
      <w:r w:rsidRPr="00AE1741">
        <w:rPr>
          <w:rFonts w:ascii="Arial" w:hAnsi="Arial" w:cs="Arial"/>
          <w:color w:val="000000"/>
        </w:rPr>
        <w:t>As estratégias devem ser contextualizadas de forma a permitir a identificação dos aspectos que influenciaram no nível macro as decisões da gestão, entre as quais podem ser destacadas:</w:t>
      </w:r>
    </w:p>
    <w:p w:rsidR="00AE1741" w:rsidRPr="00AE1741" w:rsidRDefault="00AE1741" w:rsidP="00AE1741">
      <w:pPr>
        <w:tabs>
          <w:tab w:val="left" w:pos="851"/>
          <w:tab w:val="left" w:pos="993"/>
        </w:tabs>
        <w:suppressAutoHyphens w:val="0"/>
        <w:spacing w:before="120" w:after="120" w:line="360" w:lineRule="auto"/>
        <w:ind w:firstLine="708"/>
        <w:jc w:val="both"/>
        <w:rPr>
          <w:rFonts w:ascii="Arial" w:eastAsia="Calibri" w:hAnsi="Arial" w:cs="Arial"/>
          <w:kern w:val="0"/>
          <w:lang w:eastAsia="en-US"/>
        </w:rPr>
      </w:pPr>
      <w:r w:rsidRPr="00AE1741">
        <w:rPr>
          <w:rFonts w:ascii="Arial" w:eastAsia="Calibri" w:hAnsi="Arial" w:cs="Arial"/>
          <w:kern w:val="0"/>
          <w:lang w:eastAsia="en-US"/>
        </w:rPr>
        <w:t>a)</w:t>
      </w:r>
      <w:r w:rsidRPr="00AE1741">
        <w:rPr>
          <w:rFonts w:ascii="Arial" w:eastAsia="Calibri" w:hAnsi="Arial" w:cs="Arial"/>
          <w:kern w:val="0"/>
          <w:lang w:eastAsia="en-US"/>
        </w:rPr>
        <w:tab/>
        <w:t>Contexto (político, econômico, ambiental, tecnológico, social);</w:t>
      </w:r>
    </w:p>
    <w:p w:rsidR="00AE1741" w:rsidRPr="00AE1741" w:rsidRDefault="00AE1741" w:rsidP="00AE1741">
      <w:pPr>
        <w:tabs>
          <w:tab w:val="left" w:pos="993"/>
        </w:tabs>
        <w:suppressAutoHyphens w:val="0"/>
        <w:spacing w:before="120" w:after="120" w:line="360" w:lineRule="auto"/>
        <w:ind w:left="709" w:hanging="1"/>
        <w:jc w:val="both"/>
        <w:rPr>
          <w:rFonts w:ascii="Arial" w:eastAsia="Calibri" w:hAnsi="Arial" w:cs="Arial"/>
          <w:kern w:val="0"/>
          <w:lang w:eastAsia="en-US"/>
        </w:rPr>
      </w:pPr>
      <w:r w:rsidRPr="00AE1741">
        <w:rPr>
          <w:rFonts w:ascii="Arial" w:eastAsia="Calibri" w:hAnsi="Arial" w:cs="Arial"/>
          <w:kern w:val="0"/>
          <w:lang w:eastAsia="en-US"/>
        </w:rPr>
        <w:t>b)</w:t>
      </w:r>
      <w:r w:rsidRPr="00AE1741">
        <w:rPr>
          <w:rFonts w:ascii="Arial" w:eastAsia="Calibri" w:hAnsi="Arial" w:cs="Arial"/>
          <w:kern w:val="0"/>
          <w:lang w:eastAsia="en-US"/>
        </w:rPr>
        <w:tab/>
        <w:t>Limitações internas da unidade (problemas de instalações, deficiências de pessoal, restrições no orçamento e nos recursos financeiros ou outras que levaram à opção por um determinado caminho ou orientação para a gestão em detrimento de outras opções).</w:t>
      </w:r>
    </w:p>
    <w:p w:rsidR="006C0C8F" w:rsidRDefault="00AE1741" w:rsidP="00AE1741">
      <w:pPr>
        <w:suppressAutoHyphens w:val="0"/>
        <w:spacing w:before="120" w:after="120" w:line="360" w:lineRule="auto"/>
        <w:ind w:firstLine="851"/>
        <w:jc w:val="both"/>
        <w:rPr>
          <w:rFonts w:ascii="Arial" w:eastAsia="Calibri" w:hAnsi="Arial" w:cs="Arial"/>
          <w:kern w:val="0"/>
          <w:lang w:eastAsia="en-US"/>
        </w:rPr>
        <w:sectPr w:rsidR="006C0C8F" w:rsidSect="00DF0191">
          <w:footerReference w:type="default" r:id="rId13"/>
          <w:pgSz w:w="11906" w:h="16838"/>
          <w:pgMar w:top="1701" w:right="1134" w:bottom="1134" w:left="1701" w:header="709" w:footer="709" w:gutter="0"/>
          <w:pgNumType w:start="10"/>
          <w:cols w:space="720"/>
          <w:docGrid w:linePitch="360"/>
        </w:sectPr>
      </w:pPr>
      <w:r w:rsidRPr="00AE1741">
        <w:rPr>
          <w:rFonts w:ascii="Arial" w:eastAsia="Calibri" w:hAnsi="Arial" w:cs="Arial"/>
          <w:kern w:val="0"/>
          <w:lang w:eastAsia="en-US"/>
        </w:rPr>
        <w:t xml:space="preserve">A unidade poderá adotar o formato que considerar melhor para a apresentação das informações. Alerta-se, entretanto, para observar os aspectos de clareza, concisão, completude, exatidão e objetividade das informações apresentadas. </w:t>
      </w:r>
    </w:p>
    <w:p w:rsidR="00AE1741" w:rsidRPr="00AE1741" w:rsidRDefault="00AE1741" w:rsidP="00AE1741">
      <w:pPr>
        <w:suppressAutoHyphens w:val="0"/>
        <w:spacing w:before="120" w:after="120" w:line="360" w:lineRule="auto"/>
        <w:ind w:firstLine="851"/>
        <w:jc w:val="both"/>
        <w:rPr>
          <w:rFonts w:ascii="Arial" w:eastAsia="Calibri" w:hAnsi="Arial" w:cs="Arial"/>
          <w:kern w:val="0"/>
          <w:lang w:eastAsia="en-US"/>
        </w:rPr>
      </w:pPr>
    </w:p>
    <w:p w:rsidR="002650BB" w:rsidRPr="00B94008" w:rsidRDefault="002650BB" w:rsidP="002650BB">
      <w:pPr>
        <w:rPr>
          <w:rFonts w:ascii="Arial" w:hAnsi="Arial" w:cs="Arial"/>
          <w:b/>
          <w:color w:val="0D0D0D"/>
        </w:rPr>
      </w:pPr>
    </w:p>
    <w:p w:rsidR="002650BB" w:rsidRPr="002650BB" w:rsidRDefault="002650BB" w:rsidP="002650BB"/>
    <w:p w:rsidR="002650BB" w:rsidRPr="00191D50" w:rsidRDefault="002650BB" w:rsidP="002650BB">
      <w:pPr>
        <w:pStyle w:val="Ttulo1"/>
        <w:spacing w:line="360" w:lineRule="auto"/>
        <w:rPr>
          <w:rFonts w:cs="Arial"/>
          <w:color w:val="0D0D0D"/>
        </w:rPr>
      </w:pPr>
      <w:bookmarkStart w:id="25" w:name="_Toc492046781"/>
      <w:bookmarkStart w:id="26" w:name="_Toc528231410"/>
      <w:r>
        <w:rPr>
          <w:rFonts w:cs="Arial"/>
          <w:color w:val="0D0D0D"/>
        </w:rPr>
        <w:t>6</w:t>
      </w:r>
      <w:r w:rsidRPr="00191D50">
        <w:rPr>
          <w:rFonts w:cs="Arial"/>
          <w:color w:val="0D0D0D"/>
        </w:rPr>
        <w:t>. CONSIDERAÇÕES FINAIS</w:t>
      </w:r>
      <w:bookmarkEnd w:id="25"/>
      <w:bookmarkEnd w:id="26"/>
    </w:p>
    <w:p w:rsidR="002650BB" w:rsidRPr="00191D50" w:rsidRDefault="002650BB" w:rsidP="002650BB">
      <w:pPr>
        <w:spacing w:line="360" w:lineRule="auto"/>
        <w:jc w:val="both"/>
        <w:rPr>
          <w:rFonts w:ascii="Arial" w:hAnsi="Arial" w:cs="Arial"/>
          <w:color w:val="0D0D0D"/>
        </w:rPr>
      </w:pPr>
    </w:p>
    <w:p w:rsidR="002650BB" w:rsidRPr="00191D50" w:rsidRDefault="002650BB" w:rsidP="002650BB">
      <w:pPr>
        <w:widowControl w:val="0"/>
        <w:numPr>
          <w:ilvl w:val="0"/>
          <w:numId w:val="3"/>
        </w:numPr>
        <w:spacing w:before="120" w:line="360" w:lineRule="auto"/>
        <w:ind w:left="426"/>
        <w:contextualSpacing/>
        <w:jc w:val="both"/>
        <w:rPr>
          <w:rFonts w:ascii="Arial" w:hAnsi="Arial" w:cs="Arial"/>
          <w:color w:val="0D0D0D"/>
        </w:rPr>
      </w:pPr>
      <w:r w:rsidRPr="00191D50">
        <w:rPr>
          <w:rFonts w:ascii="Arial" w:hAnsi="Arial" w:cs="Arial"/>
          <w:color w:val="0D0D0D"/>
        </w:rPr>
        <w:t xml:space="preserve"> Informações que o gestor considere relevantes e que não estão contempladas nos itens e subitens anteriores.</w:t>
      </w:r>
    </w:p>
    <w:p w:rsidR="002650BB" w:rsidRPr="00191D50" w:rsidRDefault="002650BB" w:rsidP="002650BB">
      <w:pPr>
        <w:numPr>
          <w:ilvl w:val="0"/>
          <w:numId w:val="3"/>
        </w:numPr>
        <w:spacing w:line="360" w:lineRule="auto"/>
        <w:ind w:left="426"/>
        <w:contextualSpacing/>
        <w:jc w:val="both"/>
        <w:rPr>
          <w:rFonts w:ascii="Arial" w:hAnsi="Arial" w:cs="Arial"/>
          <w:color w:val="0D0D0D"/>
        </w:rPr>
      </w:pPr>
      <w:r w:rsidRPr="00191D50">
        <w:rPr>
          <w:rFonts w:ascii="Arial" w:hAnsi="Arial" w:cs="Arial"/>
          <w:color w:val="0D0D0D"/>
        </w:rPr>
        <w:t xml:space="preserve"> Planos e projetos concretos para o exercício subsequente</w:t>
      </w:r>
    </w:p>
    <w:p w:rsidR="002650BB" w:rsidRPr="00191D50" w:rsidRDefault="002650BB" w:rsidP="002650BB">
      <w:pPr>
        <w:pStyle w:val="Padro"/>
        <w:spacing w:before="88" w:line="360" w:lineRule="auto"/>
        <w:ind w:firstLine="851"/>
        <w:jc w:val="both"/>
        <w:rPr>
          <w:rFonts w:ascii="Arial" w:hAnsi="Arial" w:cs="Arial"/>
          <w:b/>
          <w:color w:val="0D0D0D"/>
          <w:sz w:val="24"/>
        </w:rPr>
      </w:pPr>
    </w:p>
    <w:p w:rsidR="000C6C06" w:rsidRPr="000806B4" w:rsidRDefault="000C6C06" w:rsidP="000C6C06">
      <w:pPr>
        <w:spacing w:line="360" w:lineRule="auto"/>
        <w:jc w:val="both"/>
        <w:rPr>
          <w:rFonts w:ascii="Arial" w:hAnsi="Arial" w:cs="Arial"/>
          <w:kern w:val="2"/>
        </w:rPr>
      </w:pPr>
      <w:r w:rsidRPr="000806B4">
        <w:rPr>
          <w:rFonts w:ascii="Arial" w:hAnsi="Arial" w:cs="Arial"/>
          <w:b/>
          <w:kern w:val="2"/>
          <w:sz w:val="28"/>
          <w:szCs w:val="28"/>
        </w:rPr>
        <w:t>Observações:</w:t>
      </w:r>
      <w:r w:rsidRPr="000806B4">
        <w:rPr>
          <w:rFonts w:ascii="Arial" w:hAnsi="Arial" w:cs="Arial"/>
          <w:kern w:val="2"/>
        </w:rPr>
        <w:t xml:space="preserve"> </w:t>
      </w:r>
    </w:p>
    <w:p w:rsidR="000C6C06" w:rsidRPr="000806B4" w:rsidRDefault="000C6C06" w:rsidP="000C6C06">
      <w:pPr>
        <w:numPr>
          <w:ilvl w:val="0"/>
          <w:numId w:val="18"/>
        </w:numPr>
        <w:spacing w:line="360" w:lineRule="auto"/>
        <w:jc w:val="both"/>
        <w:rPr>
          <w:rFonts w:ascii="Arial" w:hAnsi="Arial" w:cs="Arial"/>
          <w:b/>
          <w:kern w:val="2"/>
        </w:rPr>
      </w:pPr>
      <w:r w:rsidRPr="000806B4">
        <w:rPr>
          <w:rFonts w:ascii="Arial" w:hAnsi="Arial" w:cs="Arial"/>
          <w:b/>
          <w:kern w:val="2"/>
        </w:rPr>
        <w:t>O prazo final para a entrega dos relatórios de atividades das unidades</w:t>
      </w:r>
      <w:r w:rsidRPr="000806B4">
        <w:rPr>
          <w:rFonts w:ascii="Arial" w:hAnsi="Arial" w:cs="Arial"/>
          <w:kern w:val="2"/>
        </w:rPr>
        <w:t xml:space="preserve"> administrativas, acadêmicas </w:t>
      </w:r>
      <w:r w:rsidRPr="000806B4">
        <w:rPr>
          <w:rFonts w:ascii="Arial" w:hAnsi="Arial" w:cs="Arial"/>
          <w:b/>
          <w:kern w:val="2"/>
        </w:rPr>
        <w:t>será, impreterivelmente, até</w:t>
      </w:r>
      <w:r w:rsidRPr="000806B4">
        <w:rPr>
          <w:rFonts w:ascii="Arial" w:hAnsi="Arial" w:cs="Arial"/>
          <w:kern w:val="2"/>
        </w:rPr>
        <w:t xml:space="preserve"> </w:t>
      </w:r>
      <w:r w:rsidRPr="000806B4">
        <w:rPr>
          <w:rFonts w:ascii="Arial" w:hAnsi="Arial" w:cs="Arial"/>
          <w:b/>
          <w:kern w:val="2"/>
        </w:rPr>
        <w:t>o dia 07 de janeiro de 2019 (segunda-feira)</w:t>
      </w:r>
      <w:r w:rsidRPr="000806B4">
        <w:rPr>
          <w:rFonts w:ascii="Arial" w:hAnsi="Arial" w:cs="Arial"/>
          <w:kern w:val="2"/>
        </w:rPr>
        <w:t xml:space="preserve">. </w:t>
      </w:r>
      <w:r w:rsidRPr="000806B4">
        <w:rPr>
          <w:rFonts w:ascii="Arial" w:hAnsi="Arial" w:cs="Arial"/>
          <w:b/>
          <w:kern w:val="2"/>
        </w:rPr>
        <w:t>Este prazo não será prorrogado.</w:t>
      </w:r>
    </w:p>
    <w:p w:rsidR="000C6C06" w:rsidRPr="000806B4" w:rsidRDefault="000C6C06" w:rsidP="000C6C06">
      <w:pPr>
        <w:spacing w:line="360" w:lineRule="auto"/>
        <w:ind w:left="218"/>
        <w:jc w:val="both"/>
        <w:rPr>
          <w:rFonts w:ascii="Arial" w:hAnsi="Arial" w:cs="Arial"/>
          <w:b/>
          <w:kern w:val="2"/>
        </w:rPr>
      </w:pPr>
    </w:p>
    <w:p w:rsidR="000C6C06" w:rsidRPr="000806B4" w:rsidRDefault="000C6C06" w:rsidP="000C6C06">
      <w:pPr>
        <w:numPr>
          <w:ilvl w:val="0"/>
          <w:numId w:val="18"/>
        </w:numPr>
        <w:spacing w:line="360" w:lineRule="auto"/>
        <w:jc w:val="both"/>
        <w:rPr>
          <w:rFonts w:ascii="Arial" w:hAnsi="Arial" w:cs="Arial"/>
          <w:b/>
          <w:kern w:val="2"/>
        </w:rPr>
      </w:pPr>
      <w:r w:rsidRPr="000806B4">
        <w:rPr>
          <w:rFonts w:ascii="Arial" w:hAnsi="Arial" w:cs="Arial"/>
          <w:kern w:val="2"/>
        </w:rPr>
        <w:t xml:space="preserve">Os relatórios de atividades deverão ser enviados em duas versões, formato PDF e DOC, via </w:t>
      </w:r>
      <w:proofErr w:type="spellStart"/>
      <w:r w:rsidRPr="000806B4">
        <w:rPr>
          <w:rFonts w:ascii="Arial" w:hAnsi="Arial" w:cs="Arial"/>
          <w:kern w:val="2"/>
        </w:rPr>
        <w:t>Sipac</w:t>
      </w:r>
      <w:proofErr w:type="spellEnd"/>
      <w:r w:rsidRPr="000806B4">
        <w:rPr>
          <w:rFonts w:ascii="Arial" w:hAnsi="Arial" w:cs="Arial"/>
          <w:kern w:val="2"/>
        </w:rPr>
        <w:t xml:space="preserve"> por meio de </w:t>
      </w:r>
      <w:r w:rsidRPr="000806B4">
        <w:rPr>
          <w:rFonts w:ascii="Arial" w:hAnsi="Arial" w:cs="Arial"/>
          <w:b/>
          <w:kern w:val="2"/>
        </w:rPr>
        <w:t>memorando eletrônico à Divisão de Informações Institucional da Secretaria de Planejamento e Desenvolvimento Institucional.</w:t>
      </w:r>
    </w:p>
    <w:p w:rsidR="000C6C06" w:rsidRPr="000806B4" w:rsidRDefault="000C6C06" w:rsidP="000C6C06">
      <w:pPr>
        <w:spacing w:line="360" w:lineRule="auto"/>
        <w:jc w:val="both"/>
        <w:rPr>
          <w:rFonts w:ascii="Arial" w:hAnsi="Arial" w:cs="Arial"/>
          <w:b/>
          <w:kern w:val="2"/>
        </w:rPr>
      </w:pPr>
    </w:p>
    <w:p w:rsidR="000C6C06" w:rsidRPr="000806B4" w:rsidRDefault="000C6C06" w:rsidP="000C6C06">
      <w:pPr>
        <w:spacing w:line="360" w:lineRule="auto"/>
        <w:ind w:left="284" w:hanging="426"/>
        <w:jc w:val="both"/>
        <w:rPr>
          <w:rFonts w:ascii="Arial" w:hAnsi="Arial" w:cs="Arial"/>
          <w:kern w:val="2"/>
        </w:rPr>
      </w:pPr>
      <w:r w:rsidRPr="000806B4">
        <w:rPr>
          <w:rFonts w:ascii="Arial" w:hAnsi="Arial" w:cs="Arial"/>
          <w:b/>
          <w:kern w:val="2"/>
        </w:rPr>
        <w:t>3-</w:t>
      </w:r>
      <w:r w:rsidRPr="000806B4">
        <w:rPr>
          <w:rFonts w:ascii="Arial" w:hAnsi="Arial" w:cs="Arial"/>
          <w:kern w:val="2"/>
        </w:rPr>
        <w:t xml:space="preserve"> O Tribunal de Contas da União poderá requerer informações suplementares referentes a prestação de contas, por intermédio da publicação de Instruções Normativas ainda em 2018, em virtude disso, a Secretaria de Planejamento e Desenvolvimento Institucional poderá solicitar informações adicionais às unidades, a fim de atender as demandas dos órgãos de controle interno e externos;</w:t>
      </w:r>
    </w:p>
    <w:p w:rsidR="000C6C06" w:rsidRPr="000806B4" w:rsidRDefault="000C6C06" w:rsidP="000C6C06">
      <w:pPr>
        <w:spacing w:line="360" w:lineRule="auto"/>
        <w:ind w:left="284" w:hanging="426"/>
        <w:jc w:val="both"/>
        <w:rPr>
          <w:rFonts w:ascii="Arial" w:hAnsi="Arial" w:cs="Arial"/>
          <w:kern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061"/>
      </w:tblGrid>
      <w:tr w:rsidR="000C6C06" w:rsidRPr="000806B4" w:rsidTr="002B07E2">
        <w:trPr>
          <w:trHeight w:val="1243"/>
        </w:trPr>
        <w:tc>
          <w:tcPr>
            <w:tcW w:w="9180" w:type="dxa"/>
            <w:tcBorders>
              <w:top w:val="single" w:sz="4" w:space="0" w:color="auto"/>
              <w:left w:val="single" w:sz="4" w:space="0" w:color="auto"/>
              <w:bottom w:val="single" w:sz="4" w:space="0" w:color="auto"/>
              <w:right w:val="single" w:sz="4" w:space="0" w:color="auto"/>
            </w:tcBorders>
            <w:hideMark/>
          </w:tcPr>
          <w:p w:rsidR="000C6C06" w:rsidRPr="000806B4" w:rsidRDefault="000C6C06" w:rsidP="002B07E2">
            <w:pPr>
              <w:spacing w:line="360" w:lineRule="auto"/>
              <w:jc w:val="both"/>
              <w:rPr>
                <w:rFonts w:ascii="Arial" w:hAnsi="Arial" w:cs="Arial"/>
                <w:b/>
                <w:kern w:val="2"/>
                <w:sz w:val="26"/>
                <w:szCs w:val="26"/>
              </w:rPr>
            </w:pPr>
            <w:r w:rsidRPr="000806B4">
              <w:rPr>
                <w:rFonts w:ascii="Arial" w:hAnsi="Arial" w:cs="Arial"/>
                <w:b/>
                <w:kern w:val="2"/>
                <w:sz w:val="26"/>
                <w:szCs w:val="26"/>
              </w:rPr>
              <w:t xml:space="preserve">Ao final deste documento foi incluído um anexo com as orientações sobre as normas de estruturação, apresentação gráfica e fluxo do processo de prestação de contas da </w:t>
            </w:r>
            <w:proofErr w:type="spellStart"/>
            <w:r w:rsidRPr="000806B4">
              <w:rPr>
                <w:rFonts w:ascii="Arial" w:hAnsi="Arial" w:cs="Arial"/>
                <w:b/>
                <w:kern w:val="2"/>
                <w:sz w:val="26"/>
                <w:szCs w:val="26"/>
              </w:rPr>
              <w:t>Unifesspa</w:t>
            </w:r>
            <w:proofErr w:type="spellEnd"/>
            <w:r w:rsidRPr="000806B4">
              <w:rPr>
                <w:rFonts w:ascii="Arial" w:hAnsi="Arial" w:cs="Arial"/>
                <w:b/>
                <w:kern w:val="2"/>
                <w:sz w:val="26"/>
                <w:szCs w:val="26"/>
              </w:rPr>
              <w:t>.</w:t>
            </w:r>
          </w:p>
        </w:tc>
      </w:tr>
    </w:tbl>
    <w:p w:rsidR="006C0C8F" w:rsidRDefault="006C0C8F" w:rsidP="002650BB">
      <w:pPr>
        <w:spacing w:line="360" w:lineRule="auto"/>
        <w:ind w:left="-142"/>
        <w:jc w:val="both"/>
        <w:rPr>
          <w:rFonts w:ascii="Arial" w:hAnsi="Arial" w:cs="Arial"/>
          <w:b/>
        </w:rPr>
        <w:sectPr w:rsidR="006C0C8F" w:rsidSect="00DF0191">
          <w:footerReference w:type="default" r:id="rId14"/>
          <w:pgSz w:w="11906" w:h="16838"/>
          <w:pgMar w:top="1701" w:right="1134" w:bottom="1134" w:left="1701" w:header="709" w:footer="709" w:gutter="0"/>
          <w:pgNumType w:start="10"/>
          <w:cols w:space="720"/>
          <w:docGrid w:linePitch="360"/>
        </w:sectPr>
      </w:pPr>
    </w:p>
    <w:p w:rsidR="00FE3284" w:rsidRDefault="00FE3284" w:rsidP="002650BB">
      <w:pPr>
        <w:spacing w:line="360" w:lineRule="auto"/>
        <w:jc w:val="center"/>
        <w:rPr>
          <w:rFonts w:ascii="Arial" w:hAnsi="Arial" w:cs="Arial"/>
          <w:b/>
          <w:bCs/>
          <w:sz w:val="26"/>
          <w:szCs w:val="26"/>
          <w:u w:val="single"/>
        </w:rPr>
      </w:pPr>
    </w:p>
    <w:p w:rsidR="000C6C06" w:rsidRDefault="000C6C06" w:rsidP="002650BB">
      <w:pPr>
        <w:spacing w:line="360" w:lineRule="auto"/>
        <w:jc w:val="center"/>
        <w:rPr>
          <w:rFonts w:ascii="Arial" w:hAnsi="Arial" w:cs="Arial"/>
          <w:b/>
          <w:bCs/>
          <w:sz w:val="26"/>
          <w:szCs w:val="26"/>
          <w:u w:val="single"/>
        </w:rPr>
      </w:pPr>
    </w:p>
    <w:p w:rsidR="00A30053" w:rsidRDefault="00A30053" w:rsidP="002650BB">
      <w:pPr>
        <w:spacing w:line="360" w:lineRule="auto"/>
        <w:jc w:val="center"/>
        <w:rPr>
          <w:rFonts w:ascii="Arial" w:hAnsi="Arial" w:cs="Arial"/>
          <w:b/>
          <w:bCs/>
          <w:sz w:val="26"/>
          <w:szCs w:val="26"/>
          <w:u w:val="single"/>
        </w:rPr>
      </w:pPr>
    </w:p>
    <w:p w:rsidR="002650BB" w:rsidRPr="002650BB" w:rsidRDefault="002650BB" w:rsidP="002650BB">
      <w:pPr>
        <w:spacing w:line="360" w:lineRule="auto"/>
        <w:jc w:val="center"/>
        <w:rPr>
          <w:rFonts w:ascii="Arial" w:hAnsi="Arial" w:cs="Arial"/>
          <w:b/>
          <w:bCs/>
          <w:sz w:val="26"/>
          <w:szCs w:val="26"/>
          <w:u w:val="single"/>
        </w:rPr>
      </w:pPr>
      <w:r w:rsidRPr="002650BB">
        <w:rPr>
          <w:rFonts w:ascii="Arial" w:hAnsi="Arial" w:cs="Arial"/>
          <w:b/>
          <w:bCs/>
          <w:sz w:val="26"/>
          <w:szCs w:val="26"/>
          <w:u w:val="single"/>
        </w:rPr>
        <w:t>ANEXO</w:t>
      </w:r>
      <w:r w:rsidR="00946332">
        <w:rPr>
          <w:rFonts w:ascii="Arial" w:hAnsi="Arial" w:cs="Arial"/>
          <w:b/>
          <w:bCs/>
          <w:sz w:val="26"/>
          <w:szCs w:val="26"/>
          <w:u w:val="single"/>
        </w:rPr>
        <w:t xml:space="preserve"> I</w:t>
      </w:r>
    </w:p>
    <w:p w:rsidR="002650BB" w:rsidRDefault="002650BB" w:rsidP="002650BB">
      <w:pPr>
        <w:spacing w:line="360" w:lineRule="auto"/>
        <w:rPr>
          <w:rFonts w:ascii="Arial" w:hAnsi="Arial" w:cs="Arial"/>
          <w:b/>
          <w:bCs/>
        </w:rPr>
      </w:pPr>
    </w:p>
    <w:p w:rsidR="002650BB" w:rsidRPr="000C3C91" w:rsidRDefault="002650BB" w:rsidP="002650BB">
      <w:pPr>
        <w:spacing w:line="360" w:lineRule="auto"/>
        <w:jc w:val="both"/>
        <w:rPr>
          <w:rFonts w:ascii="Arial" w:hAnsi="Arial" w:cs="Arial"/>
          <w:b/>
          <w:bCs/>
        </w:rPr>
      </w:pPr>
      <w:r w:rsidRPr="000C3C91">
        <w:rPr>
          <w:rFonts w:ascii="Arial" w:hAnsi="Arial" w:cs="Arial"/>
          <w:b/>
          <w:bCs/>
        </w:rPr>
        <w:t xml:space="preserve">ORIENTAÇÕES </w:t>
      </w:r>
      <w:r>
        <w:rPr>
          <w:rFonts w:ascii="Arial" w:hAnsi="Arial" w:cs="Arial"/>
          <w:b/>
          <w:bCs/>
        </w:rPr>
        <w:t>PARA A FORMATAÇÃO</w:t>
      </w:r>
      <w:r w:rsidRPr="000C3C91">
        <w:rPr>
          <w:rFonts w:ascii="Arial" w:hAnsi="Arial" w:cs="Arial"/>
          <w:b/>
          <w:bCs/>
        </w:rPr>
        <w:t xml:space="preserve"> DO RELATÓRIO ANUAL DE ATIVIDADES DAS UNIDADES ADMINISTRATIVAS E ACADÊMICAS</w:t>
      </w:r>
    </w:p>
    <w:p w:rsidR="002650BB" w:rsidRPr="000C3C91" w:rsidRDefault="002650BB" w:rsidP="002650BB">
      <w:pPr>
        <w:spacing w:line="360" w:lineRule="auto"/>
        <w:jc w:val="both"/>
        <w:rPr>
          <w:rFonts w:ascii="Arial" w:hAnsi="Arial" w:cs="Arial"/>
          <w:b/>
          <w:bCs/>
        </w:rPr>
      </w:pPr>
    </w:p>
    <w:p w:rsidR="002650BB" w:rsidRPr="000B5624" w:rsidRDefault="002650BB" w:rsidP="002650BB">
      <w:pPr>
        <w:spacing w:line="360" w:lineRule="auto"/>
        <w:ind w:hanging="142"/>
        <w:jc w:val="both"/>
        <w:rPr>
          <w:rFonts w:ascii="Arial" w:hAnsi="Arial" w:cs="Arial"/>
          <w:b/>
        </w:rPr>
      </w:pPr>
      <w:r w:rsidRPr="000C3C91">
        <w:rPr>
          <w:rFonts w:ascii="Arial" w:hAnsi="Arial" w:cs="Arial"/>
          <w:lang w:eastAsia="pt-BR"/>
        </w:rPr>
        <w:t xml:space="preserve">   </w:t>
      </w:r>
      <w:bookmarkStart w:id="27" w:name="_Toc428349012"/>
      <w:r w:rsidRPr="000B5624">
        <w:rPr>
          <w:rFonts w:ascii="Arial" w:hAnsi="Arial" w:cs="Arial"/>
          <w:b/>
          <w:lang w:eastAsia="pt-BR"/>
        </w:rPr>
        <w:t xml:space="preserve">1. </w:t>
      </w:r>
      <w:r w:rsidRPr="000B5624">
        <w:rPr>
          <w:rFonts w:ascii="Arial" w:hAnsi="Arial" w:cs="Arial"/>
          <w:b/>
        </w:rPr>
        <w:t>Normas de estruturação</w:t>
      </w:r>
      <w:bookmarkEnd w:id="27"/>
    </w:p>
    <w:p w:rsidR="002650BB" w:rsidRPr="000C3C91" w:rsidRDefault="002650BB" w:rsidP="002650BB">
      <w:pPr>
        <w:pStyle w:val="Padro"/>
        <w:spacing w:before="88" w:line="360" w:lineRule="auto"/>
        <w:ind w:firstLine="851"/>
        <w:jc w:val="both"/>
        <w:rPr>
          <w:rFonts w:ascii="Arial" w:hAnsi="Arial" w:cs="Arial"/>
          <w:sz w:val="24"/>
        </w:rPr>
      </w:pPr>
      <w:r w:rsidRPr="000C3C91">
        <w:rPr>
          <w:rFonts w:ascii="Arial" w:hAnsi="Arial" w:cs="Arial"/>
          <w:sz w:val="24"/>
        </w:rPr>
        <w:t>Arquivo único; no máximo, 30% (trinta por cento) do seu tamanho total em imagem (fotos, documentos   digitalizados, etc.):</w:t>
      </w:r>
    </w:p>
    <w:p w:rsidR="002650BB" w:rsidRPr="000C3C91" w:rsidRDefault="002650BB" w:rsidP="002650BB">
      <w:pPr>
        <w:pStyle w:val="Padro"/>
        <w:spacing w:before="88" w:line="360" w:lineRule="auto"/>
        <w:jc w:val="both"/>
        <w:rPr>
          <w:rFonts w:ascii="Arial" w:hAnsi="Arial" w:cs="Arial"/>
          <w:sz w:val="24"/>
        </w:rPr>
      </w:pPr>
      <w:r w:rsidRPr="000C3C91">
        <w:rPr>
          <w:rFonts w:ascii="Arial" w:hAnsi="Arial" w:cs="Arial"/>
          <w:sz w:val="24"/>
        </w:rPr>
        <w:t>-Identificação da unidade;</w:t>
      </w:r>
    </w:p>
    <w:p w:rsidR="002650BB" w:rsidRPr="000C3C91" w:rsidRDefault="002650BB" w:rsidP="002650BB">
      <w:pPr>
        <w:pStyle w:val="Padro"/>
        <w:spacing w:before="88" w:line="360" w:lineRule="auto"/>
        <w:jc w:val="both"/>
        <w:rPr>
          <w:rFonts w:ascii="Arial" w:hAnsi="Arial" w:cs="Arial"/>
          <w:sz w:val="24"/>
        </w:rPr>
      </w:pPr>
      <w:r w:rsidRPr="000C3C91">
        <w:rPr>
          <w:rFonts w:ascii="Arial" w:hAnsi="Arial" w:cs="Arial"/>
          <w:sz w:val="24"/>
        </w:rPr>
        <w:t>-Introdução;</w:t>
      </w:r>
    </w:p>
    <w:p w:rsidR="002650BB" w:rsidRPr="000C3C91" w:rsidRDefault="002650BB" w:rsidP="002650BB">
      <w:pPr>
        <w:pStyle w:val="Padro"/>
        <w:spacing w:before="88" w:line="360" w:lineRule="auto"/>
        <w:jc w:val="both"/>
        <w:rPr>
          <w:rFonts w:ascii="Arial" w:hAnsi="Arial" w:cs="Arial"/>
          <w:sz w:val="24"/>
        </w:rPr>
      </w:pPr>
      <w:r w:rsidRPr="000C3C91">
        <w:rPr>
          <w:rFonts w:ascii="Arial" w:hAnsi="Arial" w:cs="Arial"/>
          <w:sz w:val="24"/>
        </w:rPr>
        <w:t xml:space="preserve">-Desenvolvimento: Conteúdos </w:t>
      </w:r>
      <w:r>
        <w:rPr>
          <w:rFonts w:ascii="Arial" w:hAnsi="Arial" w:cs="Arial"/>
          <w:sz w:val="24"/>
        </w:rPr>
        <w:t>exigidos;</w:t>
      </w:r>
    </w:p>
    <w:p w:rsidR="002650BB" w:rsidRPr="000C3C91" w:rsidRDefault="002650BB" w:rsidP="002650BB">
      <w:pPr>
        <w:pStyle w:val="Padro"/>
        <w:spacing w:before="88" w:line="360" w:lineRule="auto"/>
        <w:jc w:val="both"/>
        <w:rPr>
          <w:rFonts w:ascii="Arial" w:hAnsi="Arial" w:cs="Arial"/>
          <w:sz w:val="24"/>
        </w:rPr>
      </w:pPr>
      <w:r w:rsidRPr="000C3C91">
        <w:rPr>
          <w:rFonts w:ascii="Arial" w:hAnsi="Arial" w:cs="Arial"/>
          <w:sz w:val="24"/>
        </w:rPr>
        <w:t>-Resultados e Conclusões.</w:t>
      </w:r>
    </w:p>
    <w:p w:rsidR="002650BB" w:rsidRPr="000C3C91" w:rsidRDefault="002650BB" w:rsidP="002650BB">
      <w:pPr>
        <w:pStyle w:val="Ttulo1"/>
        <w:spacing w:line="360" w:lineRule="auto"/>
        <w:rPr>
          <w:rFonts w:cs="Arial"/>
        </w:rPr>
      </w:pPr>
      <w:bookmarkStart w:id="28" w:name="_Toc428349013"/>
    </w:p>
    <w:p w:rsidR="002650BB" w:rsidRPr="005273F4" w:rsidRDefault="002650BB" w:rsidP="005273F4">
      <w:pPr>
        <w:rPr>
          <w:rFonts w:ascii="Arial" w:hAnsi="Arial" w:cs="Arial"/>
          <w:b/>
        </w:rPr>
      </w:pPr>
      <w:r w:rsidRPr="005273F4">
        <w:rPr>
          <w:rFonts w:ascii="Arial" w:hAnsi="Arial" w:cs="Arial"/>
          <w:b/>
        </w:rPr>
        <w:t>2. Apresentação gráfica</w:t>
      </w:r>
      <w:bookmarkEnd w:id="28"/>
      <w:r w:rsidRPr="005273F4">
        <w:rPr>
          <w:rFonts w:ascii="Arial" w:hAnsi="Arial" w:cs="Arial"/>
          <w:b/>
        </w:rPr>
        <w:t xml:space="preserve"> </w:t>
      </w:r>
    </w:p>
    <w:p w:rsidR="002650BB" w:rsidRPr="000C3C91" w:rsidRDefault="002650BB" w:rsidP="002650BB">
      <w:pPr>
        <w:rPr>
          <w:rFonts w:ascii="Arial" w:hAnsi="Arial" w:cs="Arial"/>
        </w:rPr>
      </w:pPr>
    </w:p>
    <w:p w:rsidR="002650BB" w:rsidRPr="000C3C91" w:rsidRDefault="002650BB" w:rsidP="002650BB">
      <w:pPr>
        <w:pStyle w:val="InspirationLTTitel"/>
        <w:spacing w:after="283" w:line="360" w:lineRule="auto"/>
        <w:ind w:firstLine="851"/>
        <w:jc w:val="both"/>
        <w:rPr>
          <w:rFonts w:ascii="Arial" w:hAnsi="Arial" w:cs="Arial"/>
          <w:sz w:val="24"/>
        </w:rPr>
      </w:pPr>
      <w:r w:rsidRPr="000C3C91">
        <w:rPr>
          <w:rFonts w:ascii="Arial" w:hAnsi="Arial" w:cs="Arial"/>
          <w:sz w:val="24"/>
        </w:rPr>
        <w:t>Fonte:</w:t>
      </w:r>
      <w:r>
        <w:rPr>
          <w:rFonts w:ascii="Arial" w:hAnsi="Arial" w:cs="Arial"/>
          <w:sz w:val="24"/>
        </w:rPr>
        <w:t xml:space="preserve"> Arial</w:t>
      </w:r>
      <w:r w:rsidRPr="000C3C91">
        <w:rPr>
          <w:rFonts w:ascii="Arial" w:hAnsi="Arial" w:cs="Arial"/>
          <w:sz w:val="24"/>
        </w:rPr>
        <w:t>, estilo normal, tamanho 12; Fonte quadros:</w:t>
      </w:r>
      <w:r>
        <w:rPr>
          <w:rFonts w:ascii="Arial" w:hAnsi="Arial" w:cs="Arial"/>
          <w:sz w:val="24"/>
        </w:rPr>
        <w:t xml:space="preserve"> Arial</w:t>
      </w:r>
      <w:r w:rsidRPr="000C3C91">
        <w:rPr>
          <w:rFonts w:ascii="Arial" w:hAnsi="Arial" w:cs="Arial"/>
          <w:sz w:val="24"/>
        </w:rPr>
        <w:t xml:space="preserve">, estilo normal, tamanho 10; Formato do papel: A4 (210 </w:t>
      </w:r>
      <w:proofErr w:type="gramStart"/>
      <w:r w:rsidRPr="000C3C91">
        <w:rPr>
          <w:rFonts w:ascii="Arial" w:hAnsi="Arial" w:cs="Arial"/>
          <w:sz w:val="24"/>
        </w:rPr>
        <w:t>x</w:t>
      </w:r>
      <w:proofErr w:type="gramEnd"/>
      <w:r w:rsidRPr="000C3C91">
        <w:rPr>
          <w:rFonts w:ascii="Arial" w:hAnsi="Arial" w:cs="Arial"/>
          <w:sz w:val="24"/>
        </w:rPr>
        <w:t xml:space="preserve"> 297 mm); Medidas de formatação do relatório: Margem superior: 2,5 cm; Margem inferior: 1,5 cm; Margem direita: 1,5 cm; Margem esquerda: 2,5 cm; Espaçamento entre linhas (espaço): simples</w:t>
      </w:r>
      <w:r>
        <w:rPr>
          <w:rFonts w:ascii="Arial" w:hAnsi="Arial" w:cs="Arial"/>
          <w:sz w:val="24"/>
        </w:rPr>
        <w:t>.</w:t>
      </w:r>
    </w:p>
    <w:p w:rsidR="002650BB" w:rsidRPr="000C3C91" w:rsidRDefault="002650BB" w:rsidP="002650BB">
      <w:pPr>
        <w:pStyle w:val="InspirationLTTitel"/>
        <w:spacing w:after="283" w:line="360" w:lineRule="auto"/>
        <w:rPr>
          <w:rFonts w:ascii="Arial" w:hAnsi="Arial" w:cs="Arial"/>
          <w:b/>
          <w:sz w:val="24"/>
        </w:rPr>
      </w:pPr>
      <w:r>
        <w:rPr>
          <w:rFonts w:ascii="Arial" w:hAnsi="Arial" w:cs="Arial"/>
          <w:b/>
          <w:sz w:val="24"/>
        </w:rPr>
        <w:t xml:space="preserve">3. </w:t>
      </w:r>
      <w:r w:rsidRPr="000C3C91">
        <w:rPr>
          <w:rFonts w:ascii="Arial" w:hAnsi="Arial" w:cs="Arial"/>
          <w:b/>
          <w:sz w:val="24"/>
        </w:rPr>
        <w:t>F</w:t>
      </w:r>
      <w:r>
        <w:rPr>
          <w:rFonts w:ascii="Arial" w:hAnsi="Arial" w:cs="Arial"/>
          <w:b/>
          <w:sz w:val="24"/>
        </w:rPr>
        <w:t>luxo do processo de prestação de contas</w:t>
      </w:r>
    </w:p>
    <w:p w:rsidR="002650BB" w:rsidRPr="000C3C91" w:rsidRDefault="002650BB" w:rsidP="002650BB">
      <w:pPr>
        <w:pStyle w:val="InspirationLTTitel"/>
        <w:spacing w:after="283" w:line="360" w:lineRule="auto"/>
        <w:jc w:val="both"/>
        <w:rPr>
          <w:rFonts w:ascii="Arial" w:hAnsi="Arial" w:cs="Arial"/>
          <w:sz w:val="24"/>
        </w:rPr>
      </w:pPr>
      <w:r w:rsidRPr="000C3C91">
        <w:rPr>
          <w:rFonts w:ascii="Arial" w:hAnsi="Arial" w:cs="Arial"/>
          <w:sz w:val="24"/>
        </w:rPr>
        <w:t>1- Segunda quinzena de janeiro consolidação dos relatórios das Unidades e composição do Relat</w:t>
      </w:r>
      <w:r w:rsidR="00946332">
        <w:rPr>
          <w:rFonts w:ascii="Arial" w:hAnsi="Arial" w:cs="Arial"/>
          <w:sz w:val="24"/>
        </w:rPr>
        <w:t xml:space="preserve">ório de Gestão da </w:t>
      </w:r>
      <w:proofErr w:type="spellStart"/>
      <w:r w:rsidR="00946332">
        <w:rPr>
          <w:rFonts w:ascii="Arial" w:hAnsi="Arial" w:cs="Arial"/>
          <w:sz w:val="24"/>
        </w:rPr>
        <w:t>Unifesspa</w:t>
      </w:r>
      <w:proofErr w:type="spellEnd"/>
      <w:r w:rsidR="00946332">
        <w:rPr>
          <w:rFonts w:ascii="Arial" w:hAnsi="Arial" w:cs="Arial"/>
          <w:sz w:val="24"/>
        </w:rPr>
        <w:t xml:space="preserve"> 201</w:t>
      </w:r>
      <w:r w:rsidR="00FE3284">
        <w:rPr>
          <w:rFonts w:ascii="Arial" w:hAnsi="Arial" w:cs="Arial"/>
          <w:sz w:val="24"/>
        </w:rPr>
        <w:t>8</w:t>
      </w:r>
      <w:r w:rsidR="00946332">
        <w:rPr>
          <w:rFonts w:ascii="Arial" w:hAnsi="Arial" w:cs="Arial"/>
          <w:sz w:val="24"/>
        </w:rPr>
        <w:t>.</w:t>
      </w:r>
    </w:p>
    <w:p w:rsidR="006C0C8F" w:rsidRDefault="002650BB" w:rsidP="002650BB">
      <w:pPr>
        <w:pStyle w:val="InspirationLTTitel"/>
        <w:spacing w:after="283" w:line="360" w:lineRule="auto"/>
        <w:jc w:val="both"/>
        <w:rPr>
          <w:rFonts w:ascii="Arial" w:hAnsi="Arial" w:cs="Arial"/>
          <w:sz w:val="24"/>
        </w:rPr>
        <w:sectPr w:rsidR="006C0C8F" w:rsidSect="00DF0191">
          <w:footerReference w:type="default" r:id="rId15"/>
          <w:pgSz w:w="11906" w:h="16838"/>
          <w:pgMar w:top="1701" w:right="1134" w:bottom="1134" w:left="1701" w:header="709" w:footer="709" w:gutter="0"/>
          <w:pgNumType w:start="10"/>
          <w:cols w:space="720"/>
          <w:docGrid w:linePitch="360"/>
        </w:sectPr>
      </w:pPr>
      <w:r w:rsidRPr="000C3C91">
        <w:rPr>
          <w:rFonts w:ascii="Arial" w:hAnsi="Arial" w:cs="Arial"/>
          <w:sz w:val="24"/>
        </w:rPr>
        <w:t>2- Segunda quinzena de fevereiro env</w:t>
      </w:r>
      <w:r>
        <w:rPr>
          <w:rFonts w:ascii="Arial" w:hAnsi="Arial" w:cs="Arial"/>
          <w:sz w:val="24"/>
        </w:rPr>
        <w:t>io do relatório ao Gabinete/Sege</w:t>
      </w:r>
      <w:r w:rsidRPr="000C3C91">
        <w:rPr>
          <w:rFonts w:ascii="Arial" w:hAnsi="Arial" w:cs="Arial"/>
          <w:sz w:val="24"/>
        </w:rPr>
        <w:t>/Câmara de Assuntos Econômicos</w:t>
      </w:r>
      <w:r w:rsidR="00946332">
        <w:rPr>
          <w:rFonts w:ascii="Arial" w:hAnsi="Arial" w:cs="Arial"/>
          <w:sz w:val="24"/>
        </w:rPr>
        <w:t>/</w:t>
      </w:r>
      <w:proofErr w:type="spellStart"/>
      <w:r w:rsidR="00946332">
        <w:rPr>
          <w:rFonts w:ascii="Arial" w:hAnsi="Arial" w:cs="Arial"/>
          <w:sz w:val="24"/>
        </w:rPr>
        <w:t>Audin</w:t>
      </w:r>
      <w:proofErr w:type="spellEnd"/>
      <w:r w:rsidRPr="000C3C91">
        <w:rPr>
          <w:rFonts w:ascii="Arial" w:hAnsi="Arial" w:cs="Arial"/>
          <w:sz w:val="24"/>
        </w:rPr>
        <w:t>.</w:t>
      </w:r>
    </w:p>
    <w:p w:rsidR="002650BB" w:rsidRPr="000C3C91" w:rsidRDefault="002650BB" w:rsidP="002650BB">
      <w:pPr>
        <w:pStyle w:val="InspirationLTTitel"/>
        <w:spacing w:after="283" w:line="360" w:lineRule="auto"/>
        <w:jc w:val="both"/>
        <w:rPr>
          <w:rFonts w:ascii="Arial" w:hAnsi="Arial" w:cs="Arial"/>
          <w:sz w:val="24"/>
        </w:rPr>
      </w:pPr>
    </w:p>
    <w:p w:rsidR="002650BB" w:rsidRPr="000C3C91" w:rsidRDefault="002650BB" w:rsidP="002650BB">
      <w:pPr>
        <w:pStyle w:val="InspirationLTTitel"/>
        <w:spacing w:after="283" w:line="360" w:lineRule="auto"/>
        <w:jc w:val="both"/>
        <w:rPr>
          <w:rFonts w:ascii="Arial" w:hAnsi="Arial" w:cs="Arial"/>
          <w:sz w:val="24"/>
        </w:rPr>
      </w:pPr>
      <w:r w:rsidRPr="000C3C91">
        <w:rPr>
          <w:rFonts w:ascii="Arial" w:hAnsi="Arial" w:cs="Arial"/>
          <w:sz w:val="24"/>
        </w:rPr>
        <w:t>3- Primeira quinzena de março</w:t>
      </w:r>
      <w:r>
        <w:rPr>
          <w:rFonts w:ascii="Arial" w:hAnsi="Arial" w:cs="Arial"/>
          <w:sz w:val="24"/>
        </w:rPr>
        <w:t xml:space="preserve"> reunião do </w:t>
      </w:r>
      <w:proofErr w:type="spellStart"/>
      <w:r>
        <w:rPr>
          <w:rFonts w:ascii="Arial" w:hAnsi="Arial" w:cs="Arial"/>
          <w:sz w:val="24"/>
        </w:rPr>
        <w:t>Consad</w:t>
      </w:r>
      <w:proofErr w:type="spellEnd"/>
      <w:r w:rsidRPr="000C3C91">
        <w:rPr>
          <w:rFonts w:ascii="Arial" w:hAnsi="Arial" w:cs="Arial"/>
          <w:sz w:val="24"/>
        </w:rPr>
        <w:t xml:space="preserve"> para aprov</w:t>
      </w:r>
      <w:r>
        <w:rPr>
          <w:rFonts w:ascii="Arial" w:hAnsi="Arial" w:cs="Arial"/>
          <w:sz w:val="24"/>
        </w:rPr>
        <w:t>ação do Relatório de Gestão 201</w:t>
      </w:r>
      <w:r w:rsidR="00FE3284">
        <w:rPr>
          <w:rFonts w:ascii="Arial" w:hAnsi="Arial" w:cs="Arial"/>
          <w:sz w:val="24"/>
        </w:rPr>
        <w:t>8</w:t>
      </w:r>
      <w:r w:rsidRPr="000C3C91">
        <w:rPr>
          <w:rFonts w:ascii="Arial" w:hAnsi="Arial" w:cs="Arial"/>
          <w:sz w:val="24"/>
        </w:rPr>
        <w:t>.</w:t>
      </w:r>
    </w:p>
    <w:p w:rsidR="002650BB" w:rsidRPr="000C3C91" w:rsidRDefault="002650BB" w:rsidP="002650BB">
      <w:pPr>
        <w:pStyle w:val="InspirationLTTitel"/>
        <w:spacing w:after="283" w:line="360" w:lineRule="auto"/>
        <w:jc w:val="both"/>
        <w:rPr>
          <w:rFonts w:ascii="Arial" w:hAnsi="Arial" w:cs="Arial"/>
          <w:sz w:val="24"/>
        </w:rPr>
      </w:pPr>
      <w:r w:rsidRPr="000C3C91">
        <w:rPr>
          <w:rFonts w:ascii="Arial" w:hAnsi="Arial" w:cs="Arial"/>
          <w:sz w:val="24"/>
        </w:rPr>
        <w:t>4. Segunda quinzena de março Prazo final para rem</w:t>
      </w:r>
      <w:r>
        <w:rPr>
          <w:rFonts w:ascii="Arial" w:hAnsi="Arial" w:cs="Arial"/>
          <w:sz w:val="24"/>
        </w:rPr>
        <w:t>essa do relatório de gestão 201</w:t>
      </w:r>
      <w:r w:rsidR="00FE3284">
        <w:rPr>
          <w:rFonts w:ascii="Arial" w:hAnsi="Arial" w:cs="Arial"/>
          <w:sz w:val="24"/>
        </w:rPr>
        <w:t>8</w:t>
      </w:r>
      <w:r w:rsidRPr="000C3C91">
        <w:rPr>
          <w:rFonts w:ascii="Arial" w:hAnsi="Arial" w:cs="Arial"/>
          <w:sz w:val="24"/>
        </w:rPr>
        <w:t xml:space="preserve"> para o TCU, via sistema </w:t>
      </w:r>
      <w:r>
        <w:rPr>
          <w:rFonts w:ascii="Arial" w:hAnsi="Arial" w:cs="Arial"/>
          <w:b/>
          <w:sz w:val="24"/>
        </w:rPr>
        <w:t>e</w:t>
      </w:r>
      <w:r w:rsidRPr="000C3C91">
        <w:rPr>
          <w:rFonts w:ascii="Arial" w:hAnsi="Arial" w:cs="Arial"/>
          <w:b/>
          <w:sz w:val="24"/>
        </w:rPr>
        <w:t>-Contas</w:t>
      </w:r>
    </w:p>
    <w:p w:rsidR="002650BB" w:rsidRPr="000C3C91" w:rsidRDefault="002650BB" w:rsidP="002650BB">
      <w:pPr>
        <w:pStyle w:val="InspirationLTTitel"/>
        <w:spacing w:after="283" w:line="360" w:lineRule="auto"/>
        <w:ind w:firstLine="851"/>
        <w:jc w:val="both"/>
        <w:rPr>
          <w:rFonts w:ascii="Arial" w:hAnsi="Arial" w:cs="Arial"/>
          <w:sz w:val="24"/>
        </w:rPr>
      </w:pPr>
      <w:r w:rsidRPr="000C3C91">
        <w:rPr>
          <w:rFonts w:ascii="Arial" w:hAnsi="Arial" w:cs="Arial"/>
          <w:sz w:val="24"/>
        </w:rPr>
        <w:t xml:space="preserve">As informações juntamente com o </w:t>
      </w:r>
      <w:r w:rsidRPr="000C3C91">
        <w:rPr>
          <w:rFonts w:ascii="Arial" w:hAnsi="Arial" w:cs="Arial"/>
          <w:color w:val="171717"/>
          <w:sz w:val="24"/>
        </w:rPr>
        <w:t>roteiro especificando as informações detalhadas a que a Unidade estar responsável pelo fornecimento, e</w:t>
      </w:r>
      <w:r>
        <w:rPr>
          <w:rFonts w:ascii="Arial" w:hAnsi="Arial" w:cs="Arial"/>
          <w:color w:val="171717"/>
          <w:sz w:val="24"/>
        </w:rPr>
        <w:t xml:space="preserve">ncontra-se no site da </w:t>
      </w:r>
      <w:proofErr w:type="spellStart"/>
      <w:r>
        <w:rPr>
          <w:rFonts w:ascii="Arial" w:hAnsi="Arial" w:cs="Arial"/>
          <w:color w:val="171717"/>
          <w:sz w:val="24"/>
        </w:rPr>
        <w:t>Seplan</w:t>
      </w:r>
      <w:proofErr w:type="spellEnd"/>
      <w:r w:rsidRPr="000C3C91">
        <w:rPr>
          <w:rFonts w:ascii="Arial" w:hAnsi="Arial" w:cs="Arial"/>
          <w:color w:val="171717"/>
          <w:sz w:val="24"/>
        </w:rPr>
        <w:t xml:space="preserve"> conforme link abaixo:</w:t>
      </w:r>
    </w:p>
    <w:p w:rsidR="00C73031" w:rsidRDefault="00670524" w:rsidP="00C73031">
      <w:pPr>
        <w:spacing w:line="360" w:lineRule="auto"/>
        <w:ind w:left="-142"/>
        <w:rPr>
          <w:rFonts w:ascii="Arial" w:hAnsi="Arial" w:cs="Arial"/>
          <w:b/>
        </w:rPr>
      </w:pPr>
      <w:hyperlink r:id="rId16" w:history="1">
        <w:r w:rsidR="002650BB" w:rsidRPr="000C3C91">
          <w:rPr>
            <w:rStyle w:val="Hyperlink"/>
            <w:rFonts w:ascii="Arial" w:hAnsi="Arial" w:cs="Arial"/>
          </w:rPr>
          <w:t>https://seplan.unifesspa.edu.br/</w:t>
        </w:r>
      </w:hyperlink>
      <w:r w:rsidR="002650BB" w:rsidRPr="000C3C91">
        <w:rPr>
          <w:rFonts w:ascii="Arial" w:hAnsi="Arial" w:cs="Arial"/>
        </w:rPr>
        <w:t>, - Aba</w:t>
      </w:r>
      <w:r w:rsidR="002650BB">
        <w:rPr>
          <w:rFonts w:ascii="Arial" w:hAnsi="Arial" w:cs="Arial"/>
          <w:b/>
        </w:rPr>
        <w:t xml:space="preserve">:  DOWNLOADS - DINFI - </w:t>
      </w:r>
      <w:r w:rsidR="002650BB" w:rsidRPr="000C3C91">
        <w:rPr>
          <w:rFonts w:ascii="Arial" w:hAnsi="Arial" w:cs="Arial"/>
          <w:b/>
        </w:rPr>
        <w:t>Relatório de</w:t>
      </w:r>
      <w:r w:rsidR="002650BB">
        <w:rPr>
          <w:rFonts w:ascii="Arial" w:hAnsi="Arial" w:cs="Arial"/>
          <w:b/>
        </w:rPr>
        <w:t xml:space="preserve"> Gestão 201</w:t>
      </w:r>
      <w:r w:rsidR="00FE3284">
        <w:rPr>
          <w:rFonts w:ascii="Arial" w:hAnsi="Arial" w:cs="Arial"/>
          <w:b/>
        </w:rPr>
        <w:t>8</w:t>
      </w:r>
      <w:r w:rsidR="002650BB">
        <w:rPr>
          <w:rFonts w:ascii="Arial" w:hAnsi="Arial" w:cs="Arial"/>
          <w:b/>
        </w:rPr>
        <w:t xml:space="preserve"> - Unidades Administrativas.</w:t>
      </w:r>
      <w:bookmarkEnd w:id="21"/>
    </w:p>
    <w:sectPr w:rsidR="00C73031" w:rsidSect="00F74430">
      <w:footerReference w:type="default" r:id="rId17"/>
      <w:pgSz w:w="11906" w:h="16838"/>
      <w:pgMar w:top="1701" w:right="1134" w:bottom="1134" w:left="1701" w:header="709" w:footer="709" w:gutter="0"/>
      <w:pgNumType w:start="3"/>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0524" w:rsidRDefault="00670524">
      <w:r>
        <w:separator/>
      </w:r>
    </w:p>
  </w:endnote>
  <w:endnote w:type="continuationSeparator" w:id="0">
    <w:p w:rsidR="00670524" w:rsidRDefault="00670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Mangal">
    <w:panose1 w:val="00000400000000000000"/>
    <w:charset w:val="01"/>
    <w:family w:val="roman"/>
    <w:pitch w:val="variable"/>
    <w:sig w:usb0="00002000" w:usb1="00000000" w:usb2="00000000" w:usb3="00000000" w:csb0="0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Times New Roman"/>
    <w:charset w:val="00"/>
    <w:family w:val="swiss"/>
    <w:pitch w:val="variable"/>
    <w:sig w:usb0="E0000AFF" w:usb1="500078FF" w:usb2="00000021" w:usb3="00000000" w:csb0="000001BF" w:csb1="00000000"/>
  </w:font>
  <w:font w:name="Lohit Hindi">
    <w:altName w:val="MS Mincho"/>
    <w:charset w:val="01"/>
    <w:family w:val="roman"/>
    <w:pitch w:val="default"/>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CAA" w:rsidRDefault="006F45C1" w:rsidP="006F45C1">
    <w:pPr>
      <w:pStyle w:val="Rodap"/>
      <w:jc w:val="right"/>
    </w:pPr>
    <w:r>
      <w:t>5</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45C1" w:rsidRDefault="006F45C1" w:rsidP="006F45C1">
    <w:pPr>
      <w:pStyle w:val="Rodap"/>
      <w:jc w:val="right"/>
    </w:pPr>
    <w:r>
      <w:t>6</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45C1" w:rsidRDefault="006F45C1" w:rsidP="006F45C1">
    <w:pPr>
      <w:pStyle w:val="Rodap"/>
      <w:jc w:val="right"/>
    </w:pPr>
    <w:r>
      <w:t>7</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0C8F" w:rsidRDefault="006C0C8F">
    <w:pPr>
      <w:pStyle w:val="Rodap"/>
      <w:jc w:val="right"/>
    </w:pPr>
    <w:r>
      <w:fldChar w:fldCharType="begin"/>
    </w:r>
    <w:r>
      <w:instrText xml:space="preserve"> PAGE </w:instrText>
    </w:r>
    <w:r>
      <w:fldChar w:fldCharType="separate"/>
    </w:r>
    <w:r w:rsidR="00ED28F3">
      <w:rPr>
        <w:noProof/>
      </w:rPr>
      <w:t>11</w:t>
    </w:r>
    <w:r>
      <w:fldChar w:fldCharType="end"/>
    </w:r>
  </w:p>
  <w:p w:rsidR="006C0C8F" w:rsidRDefault="006C0C8F">
    <w:pPr>
      <w:pStyle w:val="Rodap"/>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CAA" w:rsidRDefault="00214CAA">
    <w:pPr>
      <w:pStyle w:val="Rodap"/>
      <w:jc w:val="right"/>
    </w:pPr>
    <w:r>
      <w:t>9</w:t>
    </w:r>
  </w:p>
  <w:p w:rsidR="00214CAA" w:rsidRDefault="00214CAA">
    <w:pPr>
      <w:pStyle w:val="Rodap"/>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0C8F" w:rsidRDefault="006C0C8F">
    <w:pPr>
      <w:pStyle w:val="Rodap"/>
      <w:jc w:val="right"/>
    </w:pPr>
    <w:r>
      <w:t>10</w:t>
    </w:r>
  </w:p>
  <w:p w:rsidR="006C0C8F" w:rsidRDefault="006C0C8F">
    <w:pPr>
      <w:pStyle w:val="Rodap"/>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0C8F" w:rsidRDefault="006C0C8F">
    <w:pPr>
      <w:pStyle w:val="Rodap"/>
      <w:jc w:val="right"/>
    </w:pPr>
    <w:r>
      <w:t>11</w:t>
    </w:r>
  </w:p>
  <w:p w:rsidR="006C0C8F" w:rsidRDefault="006C0C8F">
    <w:pPr>
      <w:pStyle w:val="Rodap"/>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3031" w:rsidRDefault="00C73031">
    <w:pPr>
      <w:pStyle w:val="Rodap"/>
      <w:jc w:val="right"/>
    </w:pPr>
    <w:r>
      <w:t>12</w:t>
    </w:r>
  </w:p>
  <w:p w:rsidR="00C73031" w:rsidRDefault="00C73031">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0524" w:rsidRDefault="00670524">
      <w:r>
        <w:separator/>
      </w:r>
    </w:p>
  </w:footnote>
  <w:footnote w:type="continuationSeparator" w:id="0">
    <w:p w:rsidR="00670524" w:rsidRDefault="006705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5946" w:rsidRDefault="00156E37" w:rsidP="00A001BA">
    <w:pPr>
      <w:spacing w:line="360" w:lineRule="auto"/>
      <w:jc w:val="center"/>
      <w:rPr>
        <w:bCs/>
        <w:smallCaps/>
      </w:rPr>
    </w:pPr>
    <w:r>
      <w:rPr>
        <w:rFonts w:ascii="Arial" w:hAnsi="Arial" w:cs="Arial"/>
        <w:bCs/>
        <w:smallCaps/>
        <w:noProof/>
        <w:sz w:val="16"/>
        <w:lang w:eastAsia="pt-BR"/>
      </w:rPr>
      <w:drawing>
        <wp:inline distT="0" distB="0" distL="0" distR="0">
          <wp:extent cx="600075" cy="70485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075" cy="704850"/>
                  </a:xfrm>
                  <a:prstGeom prst="rect">
                    <a:avLst/>
                  </a:prstGeom>
                  <a:solidFill>
                    <a:srgbClr val="FFFFFF">
                      <a:alpha val="0"/>
                    </a:srgbClr>
                  </a:solidFill>
                  <a:ln>
                    <a:noFill/>
                  </a:ln>
                </pic:spPr>
              </pic:pic>
            </a:graphicData>
          </a:graphic>
        </wp:inline>
      </w:drawing>
    </w:r>
  </w:p>
  <w:p w:rsidR="00DD5946" w:rsidRPr="003873D4" w:rsidRDefault="00A75B76" w:rsidP="0017033C">
    <w:pPr>
      <w:pStyle w:val="Legenda"/>
      <w:rPr>
        <w:rFonts w:ascii="Arial" w:hAnsi="Arial" w:cs="Arial"/>
        <w:b w:val="0"/>
        <w:bCs/>
        <w:smallCaps/>
        <w:sz w:val="24"/>
      </w:rPr>
    </w:pPr>
    <w:r w:rsidRPr="003873D4">
      <w:rPr>
        <w:rFonts w:ascii="Arial" w:hAnsi="Arial" w:cs="Arial"/>
        <w:b w:val="0"/>
        <w:bCs/>
        <w:smallCaps/>
        <w:sz w:val="24"/>
      </w:rPr>
      <w:t xml:space="preserve">UNIVERSIDADE FEDERAL DO SUL E SUDESTE </w:t>
    </w:r>
    <w:r w:rsidR="004C122F" w:rsidRPr="003873D4">
      <w:rPr>
        <w:rFonts w:ascii="Arial" w:hAnsi="Arial" w:cs="Arial"/>
        <w:b w:val="0"/>
        <w:bCs/>
        <w:smallCaps/>
        <w:sz w:val="24"/>
      </w:rPr>
      <w:t>DO PARÁ</w:t>
    </w:r>
  </w:p>
  <w:p w:rsidR="00DD5946" w:rsidRPr="003873D4" w:rsidRDefault="00A75B76" w:rsidP="0017033C">
    <w:pPr>
      <w:pStyle w:val="Ttulo1"/>
      <w:jc w:val="center"/>
      <w:rPr>
        <w:rFonts w:cs="Arial"/>
        <w:b w:val="0"/>
        <w:bCs/>
        <w:smallCaps/>
      </w:rPr>
    </w:pPr>
    <w:r w:rsidRPr="003873D4">
      <w:rPr>
        <w:rFonts w:cs="Arial"/>
        <w:b w:val="0"/>
        <w:bCs/>
        <w:smallCaps/>
      </w:rPr>
      <w:t>SECRETARIA DE PLANEJAMENTO E DESENVOLVIMENTO INSTITUCIONAL</w:t>
    </w:r>
  </w:p>
  <w:p w:rsidR="00DD5946" w:rsidRPr="003873D4" w:rsidRDefault="00A75B76" w:rsidP="0017033C">
    <w:pPr>
      <w:jc w:val="center"/>
      <w:rPr>
        <w:rFonts w:ascii="Arial" w:hAnsi="Arial" w:cs="Arial"/>
        <w:b/>
        <w:bCs/>
      </w:rPr>
    </w:pPr>
    <w:r w:rsidRPr="003873D4">
      <w:rPr>
        <w:rFonts w:ascii="Arial" w:hAnsi="Arial" w:cs="Arial"/>
        <w:bCs/>
        <w:smallCaps/>
      </w:rPr>
      <w:t>DIVISÃO DE INFORMAÇÕES INSTITUCIONAIS</w:t>
    </w:r>
  </w:p>
  <w:p w:rsidR="00DD5946" w:rsidRDefault="00DD5946">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pStyle w:val="Ttulo10"/>
      <w:lvlText w:val="%1"/>
      <w:lvlJc w:val="left"/>
      <w:pPr>
        <w:tabs>
          <w:tab w:val="num" w:pos="360"/>
        </w:tabs>
        <w:ind w:left="360" w:hanging="360"/>
      </w:pPr>
      <w:rPr>
        <w:rFonts w:ascii="Times New Roman" w:hAnsi="Times New Roman" w:cs="Times New Roman"/>
        <w:b/>
        <w:i w:val="0"/>
        <w:sz w:val="24"/>
      </w:rPr>
    </w:lvl>
    <w:lvl w:ilvl="1">
      <w:start w:val="1"/>
      <w:numFmt w:val="decimal"/>
      <w:lvlText w:val="%1.%2"/>
      <w:lvlJc w:val="left"/>
      <w:pPr>
        <w:tabs>
          <w:tab w:val="num" w:pos="792"/>
        </w:tabs>
        <w:ind w:left="792" w:hanging="432"/>
      </w:pPr>
      <w:rPr>
        <w:rFonts w:ascii="Times New Roman" w:hAnsi="Times New Roman" w:cs="Times New Roman"/>
        <w:b w:val="0"/>
        <w:i w:val="0"/>
        <w:sz w:val="24"/>
      </w:rPr>
    </w:lvl>
    <w:lvl w:ilvl="2">
      <w:start w:val="1"/>
      <w:numFmt w:val="bullet"/>
      <w:lvlText w:val="●"/>
      <w:lvlJc w:val="left"/>
      <w:pPr>
        <w:tabs>
          <w:tab w:val="num" w:pos="1224"/>
        </w:tabs>
        <w:ind w:left="1224" w:hanging="504"/>
      </w:pPr>
      <w:rPr>
        <w:rFonts w:ascii="Times New Roman" w:hAnsi="Times New Roman" w:cs="Times New Roman"/>
        <w:b w:val="0"/>
        <w:i w:val="0"/>
        <w:sz w:val="20"/>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numFmt w:val="none"/>
      <w:suff w:val="nothing"/>
      <w:lvlText w:val=""/>
      <w:lvlJc w:val="left"/>
      <w:pPr>
        <w:tabs>
          <w:tab w:val="num" w:pos="0"/>
        </w:tabs>
        <w:ind w:left="0" w:firstLine="0"/>
      </w:pPr>
    </w:lvl>
    <w:lvl w:ilvl="6">
      <w:start w:val="1"/>
      <w:numFmt w:val="decimal"/>
      <w:lvlText w:val="%7.."/>
      <w:lvlJc w:val="left"/>
      <w:pPr>
        <w:tabs>
          <w:tab w:val="num" w:pos="3600"/>
        </w:tabs>
        <w:ind w:left="3240" w:hanging="1080"/>
      </w:pPr>
    </w:lvl>
    <w:lvl w:ilvl="7">
      <w:start w:val="1"/>
      <w:numFmt w:val="decimal"/>
      <w:lvlText w:val="%7.%8.."/>
      <w:lvlJc w:val="left"/>
      <w:pPr>
        <w:tabs>
          <w:tab w:val="num" w:pos="4320"/>
        </w:tabs>
        <w:ind w:left="3744" w:hanging="1224"/>
      </w:pPr>
    </w:lvl>
    <w:lvl w:ilvl="8">
      <w:start w:val="1"/>
      <w:numFmt w:val="decimal"/>
      <w:lvlText w:val="%7.%8.%9.."/>
      <w:lvlJc w:val="left"/>
      <w:pPr>
        <w:tabs>
          <w:tab w:val="num" w:pos="4680"/>
        </w:tabs>
        <w:ind w:left="4320" w:hanging="1440"/>
      </w:pPr>
    </w:lvl>
  </w:abstractNum>
  <w:abstractNum w:abstractNumId="1" w15:restartNumberingAfterBreak="0">
    <w:nsid w:val="00000003"/>
    <w:multiLevelType w:val="multilevel"/>
    <w:tmpl w:val="00000003"/>
    <w:name w:val="WW8Num3"/>
    <w:lvl w:ilvl="0">
      <w:start w:val="1"/>
      <w:numFmt w:val="decimal"/>
      <w:lvlText w:val="%1"/>
      <w:lvlJc w:val="left"/>
      <w:pPr>
        <w:tabs>
          <w:tab w:val="num" w:pos="360"/>
        </w:tabs>
        <w:ind w:left="360" w:hanging="360"/>
      </w:pPr>
      <w:rPr>
        <w:rFonts w:ascii="Times New Roman" w:hAnsi="Times New Roman" w:cs="Times New Roman"/>
        <w:b/>
        <w:i w:val="0"/>
        <w:sz w:val="24"/>
      </w:rPr>
    </w:lvl>
    <w:lvl w:ilvl="1">
      <w:start w:val="1"/>
      <w:numFmt w:val="decimal"/>
      <w:lvlText w:val="%1.%2"/>
      <w:lvlJc w:val="left"/>
      <w:pPr>
        <w:tabs>
          <w:tab w:val="num" w:pos="792"/>
        </w:tabs>
        <w:ind w:left="792" w:hanging="432"/>
      </w:pPr>
      <w:rPr>
        <w:rFonts w:ascii="Times New Roman" w:hAnsi="Times New Roman" w:cs="Times New Roman"/>
        <w:b w:val="0"/>
        <w:i w:val="0"/>
        <w:sz w:val="24"/>
      </w:rPr>
    </w:lvl>
    <w:lvl w:ilvl="2">
      <w:start w:val="1"/>
      <w:numFmt w:val="bullet"/>
      <w:lvlText w:val="●"/>
      <w:lvlJc w:val="left"/>
      <w:pPr>
        <w:tabs>
          <w:tab w:val="num" w:pos="1224"/>
        </w:tabs>
        <w:ind w:left="1224" w:hanging="504"/>
      </w:pPr>
      <w:rPr>
        <w:rFonts w:ascii="Times New Roman" w:hAnsi="Times New Roman" w:cs="Times New Roman"/>
        <w:b w:val="0"/>
        <w:i w:val="0"/>
        <w:sz w:val="20"/>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numFmt w:val="none"/>
      <w:suff w:val="nothing"/>
      <w:lvlText w:val=""/>
      <w:lvlJc w:val="left"/>
      <w:pPr>
        <w:tabs>
          <w:tab w:val="num" w:pos="0"/>
        </w:tabs>
        <w:ind w:left="0" w:firstLine="0"/>
      </w:pPr>
    </w:lvl>
    <w:lvl w:ilvl="6">
      <w:start w:val="1"/>
      <w:numFmt w:val="decimal"/>
      <w:lvlText w:val="%7.."/>
      <w:lvlJc w:val="left"/>
      <w:pPr>
        <w:tabs>
          <w:tab w:val="num" w:pos="3600"/>
        </w:tabs>
        <w:ind w:left="3240" w:hanging="1080"/>
      </w:pPr>
    </w:lvl>
    <w:lvl w:ilvl="7">
      <w:start w:val="1"/>
      <w:numFmt w:val="decimal"/>
      <w:lvlText w:val="%7.%8.."/>
      <w:lvlJc w:val="left"/>
      <w:pPr>
        <w:tabs>
          <w:tab w:val="num" w:pos="4320"/>
        </w:tabs>
        <w:ind w:left="3744" w:hanging="1224"/>
      </w:pPr>
    </w:lvl>
    <w:lvl w:ilvl="8">
      <w:start w:val="1"/>
      <w:numFmt w:val="decimal"/>
      <w:lvlText w:val="%7.%8.%9.."/>
      <w:lvlJc w:val="left"/>
      <w:pPr>
        <w:tabs>
          <w:tab w:val="num" w:pos="4680"/>
        </w:tabs>
        <w:ind w:left="4320" w:hanging="1440"/>
      </w:pPr>
    </w:lvl>
  </w:abstractNum>
  <w:abstractNum w:abstractNumId="2" w15:restartNumberingAfterBreak="0">
    <w:nsid w:val="00000004"/>
    <w:multiLevelType w:val="multilevel"/>
    <w:tmpl w:val="00000004"/>
    <w:name w:val="WW8Num4"/>
    <w:lvl w:ilvl="0">
      <w:start w:val="1"/>
      <w:numFmt w:val="decimal"/>
      <w:lvlText w:val="%1"/>
      <w:lvlJc w:val="left"/>
      <w:pPr>
        <w:tabs>
          <w:tab w:val="num" w:pos="0"/>
        </w:tabs>
        <w:ind w:left="360" w:hanging="360"/>
      </w:pPr>
      <w:rPr>
        <w:b/>
        <w:i w:val="0"/>
        <w:sz w:val="24"/>
      </w:rPr>
    </w:lvl>
    <w:lvl w:ilvl="1">
      <w:start w:val="1"/>
      <w:numFmt w:val="decimal"/>
      <w:lvlText w:val="%2"/>
      <w:lvlJc w:val="left"/>
      <w:pPr>
        <w:tabs>
          <w:tab w:val="num" w:pos="0"/>
        </w:tabs>
        <w:ind w:left="0" w:firstLine="360"/>
      </w:pPr>
      <w:rPr>
        <w:b w:val="0"/>
        <w:i w:val="0"/>
        <w:sz w:val="24"/>
      </w:rPr>
    </w:lvl>
    <w:lvl w:ilvl="2">
      <w:start w:val="1"/>
      <w:numFmt w:val="bullet"/>
      <w:lvlText w:val="●"/>
      <w:lvlJc w:val="left"/>
      <w:pPr>
        <w:tabs>
          <w:tab w:val="num" w:pos="0"/>
        </w:tabs>
        <w:ind w:left="0" w:firstLine="720"/>
      </w:pPr>
      <w:rPr>
        <w:rFonts w:ascii="Times New Roman" w:hAnsi="Times New Roman" w:cs="Times New Roman"/>
        <w:b w:val="0"/>
        <w:i w:val="0"/>
        <w:sz w:val="24"/>
      </w:rPr>
    </w:lvl>
    <w:lvl w:ilvl="3">
      <w:start w:val="1"/>
      <w:numFmt w:val="decimal"/>
      <w:lvlText w:val="%4"/>
      <w:lvlJc w:val="left"/>
      <w:pPr>
        <w:tabs>
          <w:tab w:val="num" w:pos="0"/>
        </w:tabs>
        <w:ind w:left="1728" w:hanging="648"/>
      </w:pPr>
    </w:lvl>
    <w:lvl w:ilvl="4">
      <w:start w:val="1"/>
      <w:numFmt w:val="decimal"/>
      <w:lvlText w:val="%5"/>
      <w:lvlJc w:val="left"/>
      <w:pPr>
        <w:tabs>
          <w:tab w:val="num" w:pos="0"/>
        </w:tabs>
        <w:ind w:left="2232" w:hanging="792"/>
      </w:pPr>
    </w:lvl>
    <w:lvl w:ilvl="5">
      <w:start w:val="1"/>
      <w:numFmt w:val="decimal"/>
      <w:lvlText w:val="%6"/>
      <w:lvlJc w:val="left"/>
      <w:pPr>
        <w:tabs>
          <w:tab w:val="num" w:pos="0"/>
        </w:tabs>
        <w:ind w:left="2736" w:hanging="936"/>
      </w:pPr>
    </w:lvl>
    <w:lvl w:ilvl="6">
      <w:start w:val="1"/>
      <w:numFmt w:val="decimal"/>
      <w:lvlText w:val="%7"/>
      <w:lvlJc w:val="left"/>
      <w:pPr>
        <w:tabs>
          <w:tab w:val="num" w:pos="0"/>
        </w:tabs>
        <w:ind w:left="3240" w:hanging="1080"/>
      </w:pPr>
    </w:lvl>
    <w:lvl w:ilvl="7">
      <w:start w:val="1"/>
      <w:numFmt w:val="decimal"/>
      <w:lvlText w:val="%8"/>
      <w:lvlJc w:val="left"/>
      <w:pPr>
        <w:tabs>
          <w:tab w:val="num" w:pos="0"/>
        </w:tabs>
        <w:ind w:left="3744" w:hanging="1224"/>
      </w:pPr>
    </w:lvl>
    <w:lvl w:ilvl="8">
      <w:start w:val="1"/>
      <w:numFmt w:val="decimal"/>
      <w:lvlText w:val="%9"/>
      <w:lvlJc w:val="left"/>
      <w:pPr>
        <w:tabs>
          <w:tab w:val="num" w:pos="0"/>
        </w:tabs>
        <w:ind w:left="4320" w:hanging="1440"/>
      </w:pPr>
    </w:lvl>
  </w:abstractNum>
  <w:abstractNum w:abstractNumId="3" w15:restartNumberingAfterBreak="0">
    <w:nsid w:val="00000005"/>
    <w:multiLevelType w:val="multilevel"/>
    <w:tmpl w:val="00000005"/>
    <w:name w:val="WW8Num5"/>
    <w:lvl w:ilvl="0">
      <w:start w:val="1"/>
      <w:numFmt w:val="bullet"/>
      <w:lvlText w:val=""/>
      <w:lvlJc w:val="left"/>
      <w:pPr>
        <w:tabs>
          <w:tab w:val="num" w:pos="0"/>
        </w:tabs>
        <w:ind w:left="720" w:hanging="360"/>
      </w:pPr>
      <w:rPr>
        <w:rFonts w:ascii="Wingdings" w:hAnsi="Wingdings" w:cs="Wingdings"/>
      </w:rPr>
    </w:lvl>
    <w:lvl w:ilvl="1">
      <w:start w:val="1"/>
      <w:numFmt w:val="bullet"/>
      <w:lvlText w:val=""/>
      <w:lvlJc w:val="left"/>
      <w:pPr>
        <w:tabs>
          <w:tab w:val="num" w:pos="-654"/>
        </w:tabs>
        <w:ind w:left="786" w:hanging="360"/>
      </w:pPr>
      <w:rPr>
        <w:rFonts w:ascii="Wingdings" w:hAnsi="Wingdings" w:cs="Wingdings"/>
      </w:r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4" w15:restartNumberingAfterBreak="0">
    <w:nsid w:val="00000006"/>
    <w:multiLevelType w:val="multilevel"/>
    <w:tmpl w:val="00000006"/>
    <w:name w:val="WW8Num6"/>
    <w:lvl w:ilvl="0">
      <w:start w:val="1"/>
      <w:numFmt w:val="bullet"/>
      <w:lvlText w:val=""/>
      <w:lvlJc w:val="left"/>
      <w:pPr>
        <w:tabs>
          <w:tab w:val="num" w:pos="0"/>
        </w:tabs>
        <w:ind w:left="1069" w:hanging="360"/>
      </w:pPr>
      <w:rPr>
        <w:rFonts w:ascii="Symbol" w:hAnsi="Symbol" w:cs="Symbol"/>
      </w:rPr>
    </w:lvl>
    <w:lvl w:ilvl="1">
      <w:start w:val="1"/>
      <w:numFmt w:val="bullet"/>
      <w:lvlText w:val="o"/>
      <w:lvlJc w:val="left"/>
      <w:pPr>
        <w:tabs>
          <w:tab w:val="num" w:pos="0"/>
        </w:tabs>
        <w:ind w:left="1789" w:hanging="360"/>
      </w:pPr>
      <w:rPr>
        <w:rFonts w:ascii="Courier New" w:hAnsi="Courier New" w:cs="Courier New"/>
      </w:rPr>
    </w:lvl>
    <w:lvl w:ilvl="2">
      <w:start w:val="1"/>
      <w:numFmt w:val="bullet"/>
      <w:lvlText w:val=""/>
      <w:lvlJc w:val="left"/>
      <w:pPr>
        <w:tabs>
          <w:tab w:val="num" w:pos="0"/>
        </w:tabs>
        <w:ind w:left="2509" w:hanging="360"/>
      </w:pPr>
      <w:rPr>
        <w:rFonts w:ascii="Wingdings" w:hAnsi="Wingdings" w:cs="Wingdings"/>
      </w:rPr>
    </w:lvl>
    <w:lvl w:ilvl="3">
      <w:start w:val="1"/>
      <w:numFmt w:val="bullet"/>
      <w:lvlText w:val=""/>
      <w:lvlJc w:val="left"/>
      <w:pPr>
        <w:tabs>
          <w:tab w:val="num" w:pos="0"/>
        </w:tabs>
        <w:ind w:left="3229" w:hanging="360"/>
      </w:pPr>
      <w:rPr>
        <w:rFonts w:ascii="Symbol" w:hAnsi="Symbol" w:cs="Symbol"/>
      </w:rPr>
    </w:lvl>
    <w:lvl w:ilvl="4">
      <w:start w:val="1"/>
      <w:numFmt w:val="bullet"/>
      <w:lvlText w:val="o"/>
      <w:lvlJc w:val="left"/>
      <w:pPr>
        <w:tabs>
          <w:tab w:val="num" w:pos="0"/>
        </w:tabs>
        <w:ind w:left="3949" w:hanging="360"/>
      </w:pPr>
      <w:rPr>
        <w:rFonts w:ascii="Courier New" w:hAnsi="Courier New" w:cs="Courier New"/>
      </w:rPr>
    </w:lvl>
    <w:lvl w:ilvl="5">
      <w:start w:val="1"/>
      <w:numFmt w:val="bullet"/>
      <w:lvlText w:val=""/>
      <w:lvlJc w:val="left"/>
      <w:pPr>
        <w:tabs>
          <w:tab w:val="num" w:pos="0"/>
        </w:tabs>
        <w:ind w:left="4669" w:hanging="360"/>
      </w:pPr>
      <w:rPr>
        <w:rFonts w:ascii="Wingdings" w:hAnsi="Wingdings" w:cs="Wingdings"/>
      </w:rPr>
    </w:lvl>
    <w:lvl w:ilvl="6">
      <w:start w:val="1"/>
      <w:numFmt w:val="bullet"/>
      <w:lvlText w:val=""/>
      <w:lvlJc w:val="left"/>
      <w:pPr>
        <w:tabs>
          <w:tab w:val="num" w:pos="0"/>
        </w:tabs>
        <w:ind w:left="5389" w:hanging="360"/>
      </w:pPr>
      <w:rPr>
        <w:rFonts w:ascii="Symbol" w:hAnsi="Symbol" w:cs="Symbol"/>
      </w:rPr>
    </w:lvl>
    <w:lvl w:ilvl="7">
      <w:start w:val="1"/>
      <w:numFmt w:val="bullet"/>
      <w:lvlText w:val="o"/>
      <w:lvlJc w:val="left"/>
      <w:pPr>
        <w:tabs>
          <w:tab w:val="num" w:pos="0"/>
        </w:tabs>
        <w:ind w:left="6109" w:hanging="360"/>
      </w:pPr>
      <w:rPr>
        <w:rFonts w:ascii="Courier New" w:hAnsi="Courier New" w:cs="Courier New"/>
      </w:rPr>
    </w:lvl>
    <w:lvl w:ilvl="8">
      <w:start w:val="1"/>
      <w:numFmt w:val="bullet"/>
      <w:lvlText w:val=""/>
      <w:lvlJc w:val="left"/>
      <w:pPr>
        <w:tabs>
          <w:tab w:val="num" w:pos="0"/>
        </w:tabs>
        <w:ind w:left="6829" w:hanging="360"/>
      </w:pPr>
      <w:rPr>
        <w:rFonts w:ascii="Wingdings" w:hAnsi="Wingdings" w:cs="Wingdings"/>
      </w:rPr>
    </w:lvl>
  </w:abstractNum>
  <w:abstractNum w:abstractNumId="5" w15:restartNumberingAfterBreak="0">
    <w:nsid w:val="00000007"/>
    <w:multiLevelType w:val="multilevel"/>
    <w:tmpl w:val="00000007"/>
    <w:name w:val="WW8Num7"/>
    <w:lvl w:ilvl="0">
      <w:start w:val="1"/>
      <w:numFmt w:val="bullet"/>
      <w:lvlText w:val=""/>
      <w:lvlJc w:val="left"/>
      <w:pPr>
        <w:tabs>
          <w:tab w:val="num" w:pos="1680"/>
        </w:tabs>
        <w:ind w:left="1680" w:hanging="360"/>
      </w:pPr>
      <w:rPr>
        <w:rFonts w:ascii="Symbol" w:hAnsi="Symbol" w:cs="Symbol"/>
        <w:smallCaps/>
        <w14:shadow w14:blurRad="50800" w14:dist="38100" w14:dir="2700000" w14:sx="100000" w14:sy="100000" w14:kx="0" w14:ky="0" w14:algn="tl">
          <w14:srgbClr w14:val="000000">
            <w14:alpha w14:val="60000"/>
          </w14:srgbClr>
        </w14:shadow>
      </w:rPr>
    </w:lvl>
    <w:lvl w:ilvl="1">
      <w:start w:val="1"/>
      <w:numFmt w:val="bullet"/>
      <w:lvlText w:val="o"/>
      <w:lvlJc w:val="left"/>
      <w:pPr>
        <w:tabs>
          <w:tab w:val="num" w:pos="2400"/>
        </w:tabs>
        <w:ind w:left="2400" w:hanging="360"/>
      </w:pPr>
      <w:rPr>
        <w:rFonts w:ascii="Courier New" w:hAnsi="Courier New" w:cs="Courier New"/>
      </w:rPr>
    </w:lvl>
    <w:lvl w:ilvl="2">
      <w:start w:val="1"/>
      <w:numFmt w:val="bullet"/>
      <w:lvlText w:val=""/>
      <w:lvlJc w:val="left"/>
      <w:pPr>
        <w:tabs>
          <w:tab w:val="num" w:pos="3120"/>
        </w:tabs>
        <w:ind w:left="3120" w:hanging="360"/>
      </w:pPr>
      <w:rPr>
        <w:rFonts w:ascii="Wingdings" w:hAnsi="Wingdings" w:cs="Wingdings"/>
      </w:rPr>
    </w:lvl>
    <w:lvl w:ilvl="3">
      <w:start w:val="1"/>
      <w:numFmt w:val="bullet"/>
      <w:lvlText w:val=""/>
      <w:lvlJc w:val="left"/>
      <w:pPr>
        <w:tabs>
          <w:tab w:val="num" w:pos="3840"/>
        </w:tabs>
        <w:ind w:left="3840" w:hanging="360"/>
      </w:pPr>
      <w:rPr>
        <w:rFonts w:ascii="Symbol" w:hAnsi="Symbol" w:cs="Symbol"/>
        <w:smallCaps/>
        <w14:shadow w14:blurRad="50800" w14:dist="38100" w14:dir="2700000" w14:sx="100000" w14:sy="100000" w14:kx="0" w14:ky="0" w14:algn="tl">
          <w14:srgbClr w14:val="000000">
            <w14:alpha w14:val="60000"/>
          </w14:srgbClr>
        </w14:shadow>
      </w:rPr>
    </w:lvl>
    <w:lvl w:ilvl="4">
      <w:start w:val="1"/>
      <w:numFmt w:val="bullet"/>
      <w:lvlText w:val="o"/>
      <w:lvlJc w:val="left"/>
      <w:pPr>
        <w:tabs>
          <w:tab w:val="num" w:pos="4560"/>
        </w:tabs>
        <w:ind w:left="4560" w:hanging="360"/>
      </w:pPr>
      <w:rPr>
        <w:rFonts w:ascii="Courier New" w:hAnsi="Courier New" w:cs="Courier New"/>
      </w:rPr>
    </w:lvl>
    <w:lvl w:ilvl="5">
      <w:start w:val="1"/>
      <w:numFmt w:val="bullet"/>
      <w:lvlText w:val=""/>
      <w:lvlJc w:val="left"/>
      <w:pPr>
        <w:tabs>
          <w:tab w:val="num" w:pos="5280"/>
        </w:tabs>
        <w:ind w:left="5280" w:hanging="360"/>
      </w:pPr>
      <w:rPr>
        <w:rFonts w:ascii="Wingdings" w:hAnsi="Wingdings" w:cs="Wingdings"/>
      </w:rPr>
    </w:lvl>
    <w:lvl w:ilvl="6">
      <w:start w:val="1"/>
      <w:numFmt w:val="bullet"/>
      <w:lvlText w:val=""/>
      <w:lvlJc w:val="left"/>
      <w:pPr>
        <w:tabs>
          <w:tab w:val="num" w:pos="6000"/>
        </w:tabs>
        <w:ind w:left="6000" w:hanging="360"/>
      </w:pPr>
      <w:rPr>
        <w:rFonts w:ascii="Symbol" w:hAnsi="Symbol" w:cs="Symbol"/>
        <w:smallCaps/>
        <w14:shadow w14:blurRad="50800" w14:dist="38100" w14:dir="2700000" w14:sx="100000" w14:sy="100000" w14:kx="0" w14:ky="0" w14:algn="tl">
          <w14:srgbClr w14:val="000000">
            <w14:alpha w14:val="60000"/>
          </w14:srgbClr>
        </w14:shadow>
      </w:rPr>
    </w:lvl>
    <w:lvl w:ilvl="7">
      <w:start w:val="1"/>
      <w:numFmt w:val="bullet"/>
      <w:lvlText w:val="o"/>
      <w:lvlJc w:val="left"/>
      <w:pPr>
        <w:tabs>
          <w:tab w:val="num" w:pos="6720"/>
        </w:tabs>
        <w:ind w:left="6720" w:hanging="360"/>
      </w:pPr>
      <w:rPr>
        <w:rFonts w:ascii="Courier New" w:hAnsi="Courier New" w:cs="Courier New"/>
      </w:rPr>
    </w:lvl>
    <w:lvl w:ilvl="8">
      <w:start w:val="1"/>
      <w:numFmt w:val="bullet"/>
      <w:lvlText w:val=""/>
      <w:lvlJc w:val="left"/>
      <w:pPr>
        <w:tabs>
          <w:tab w:val="num" w:pos="7440"/>
        </w:tabs>
        <w:ind w:left="7440" w:hanging="360"/>
      </w:pPr>
      <w:rPr>
        <w:rFonts w:ascii="Wingdings" w:hAnsi="Wingdings" w:cs="Wingdings"/>
      </w:rPr>
    </w:lvl>
  </w:abstractNum>
  <w:abstractNum w:abstractNumId="6" w15:restartNumberingAfterBreak="0">
    <w:nsid w:val="00000008"/>
    <w:multiLevelType w:val="multilevel"/>
    <w:tmpl w:val="00000008"/>
    <w:name w:val="WW8Num8"/>
    <w:lvl w:ilvl="0">
      <w:start w:val="3"/>
      <w:numFmt w:val="decimal"/>
      <w:lvlText w:val="%1"/>
      <w:lvlJc w:val="left"/>
      <w:pPr>
        <w:tabs>
          <w:tab w:val="num" w:pos="480"/>
        </w:tabs>
        <w:ind w:left="480" w:hanging="480"/>
      </w:pPr>
    </w:lvl>
    <w:lvl w:ilvl="1">
      <w:start w:val="1"/>
      <w:numFmt w:val="bullet"/>
      <w:lvlText w:val=""/>
      <w:lvlJc w:val="left"/>
      <w:pPr>
        <w:tabs>
          <w:tab w:val="num" w:pos="530"/>
        </w:tabs>
        <w:ind w:left="530" w:hanging="360"/>
      </w:pPr>
      <w:rPr>
        <w:rFonts w:ascii="Symbol" w:hAnsi="Symbol" w:cs="Symbol"/>
      </w:rPr>
    </w:lvl>
    <w:lvl w:ilvl="2">
      <w:start w:val="1"/>
      <w:numFmt w:val="decimal"/>
      <w:lvlText w:val="%1.%2.%3"/>
      <w:lvlJc w:val="left"/>
      <w:pPr>
        <w:tabs>
          <w:tab w:val="num" w:pos="1060"/>
        </w:tabs>
        <w:ind w:left="1060" w:hanging="720"/>
      </w:pPr>
    </w:lvl>
    <w:lvl w:ilvl="3">
      <w:start w:val="1"/>
      <w:numFmt w:val="decimal"/>
      <w:lvlText w:val="%1.%2.%3.%4"/>
      <w:lvlJc w:val="left"/>
      <w:pPr>
        <w:tabs>
          <w:tab w:val="num" w:pos="1230"/>
        </w:tabs>
        <w:ind w:left="1230" w:hanging="720"/>
      </w:pPr>
    </w:lvl>
    <w:lvl w:ilvl="4">
      <w:start w:val="1"/>
      <w:numFmt w:val="decimal"/>
      <w:lvlText w:val="%1.%2.%3.%4.%5"/>
      <w:lvlJc w:val="left"/>
      <w:pPr>
        <w:tabs>
          <w:tab w:val="num" w:pos="1760"/>
        </w:tabs>
        <w:ind w:left="1760" w:hanging="1080"/>
      </w:pPr>
    </w:lvl>
    <w:lvl w:ilvl="5">
      <w:start w:val="1"/>
      <w:numFmt w:val="decimal"/>
      <w:lvlText w:val="%1.%2.%3.%4.%5.%6"/>
      <w:lvlJc w:val="left"/>
      <w:pPr>
        <w:tabs>
          <w:tab w:val="num" w:pos="1930"/>
        </w:tabs>
        <w:ind w:left="1930" w:hanging="1080"/>
      </w:pPr>
    </w:lvl>
    <w:lvl w:ilvl="6">
      <w:start w:val="1"/>
      <w:numFmt w:val="decimal"/>
      <w:lvlText w:val="%1.%2.%3.%4.%5.%6.%7"/>
      <w:lvlJc w:val="left"/>
      <w:pPr>
        <w:tabs>
          <w:tab w:val="num" w:pos="2460"/>
        </w:tabs>
        <w:ind w:left="2460" w:hanging="1440"/>
      </w:pPr>
    </w:lvl>
    <w:lvl w:ilvl="7">
      <w:start w:val="1"/>
      <w:numFmt w:val="decimal"/>
      <w:lvlText w:val="%1.%2.%3.%4.%5.%6.%7.%8"/>
      <w:lvlJc w:val="left"/>
      <w:pPr>
        <w:tabs>
          <w:tab w:val="num" w:pos="2630"/>
        </w:tabs>
        <w:ind w:left="2630" w:hanging="1440"/>
      </w:pPr>
    </w:lvl>
    <w:lvl w:ilvl="8">
      <w:start w:val="1"/>
      <w:numFmt w:val="decimal"/>
      <w:lvlText w:val="%1.%2.%3.%4.%5.%6.%7.%8.%9"/>
      <w:lvlJc w:val="left"/>
      <w:pPr>
        <w:tabs>
          <w:tab w:val="num" w:pos="3160"/>
        </w:tabs>
        <w:ind w:left="3160" w:hanging="1800"/>
      </w:pPr>
    </w:lvl>
  </w:abstractNum>
  <w:abstractNum w:abstractNumId="7" w15:restartNumberingAfterBreak="0">
    <w:nsid w:val="00000009"/>
    <w:multiLevelType w:val="multilevel"/>
    <w:tmpl w:val="00000009"/>
    <w:name w:val="WW8Num9"/>
    <w:lvl w:ilvl="0">
      <w:start w:val="3"/>
      <w:numFmt w:val="decimal"/>
      <w:lvlText w:val="%1"/>
      <w:lvlJc w:val="left"/>
      <w:pPr>
        <w:tabs>
          <w:tab w:val="num" w:pos="480"/>
        </w:tabs>
        <w:ind w:left="480" w:hanging="480"/>
      </w:pPr>
    </w:lvl>
    <w:lvl w:ilvl="1">
      <w:start w:val="1"/>
      <w:numFmt w:val="bullet"/>
      <w:lvlText w:val=""/>
      <w:lvlJc w:val="left"/>
      <w:pPr>
        <w:tabs>
          <w:tab w:val="num" w:pos="530"/>
        </w:tabs>
        <w:ind w:left="530" w:hanging="360"/>
      </w:pPr>
      <w:rPr>
        <w:rFonts w:ascii="Symbol" w:hAnsi="Symbol" w:cs="Symbol"/>
      </w:rPr>
    </w:lvl>
    <w:lvl w:ilvl="2">
      <w:start w:val="1"/>
      <w:numFmt w:val="decimal"/>
      <w:lvlText w:val="%1.%2.%3"/>
      <w:lvlJc w:val="left"/>
      <w:pPr>
        <w:tabs>
          <w:tab w:val="num" w:pos="1060"/>
        </w:tabs>
        <w:ind w:left="1060" w:hanging="720"/>
      </w:pPr>
    </w:lvl>
    <w:lvl w:ilvl="3">
      <w:start w:val="1"/>
      <w:numFmt w:val="decimal"/>
      <w:lvlText w:val="%1.%2.%3.%4"/>
      <w:lvlJc w:val="left"/>
      <w:pPr>
        <w:tabs>
          <w:tab w:val="num" w:pos="1230"/>
        </w:tabs>
        <w:ind w:left="1230" w:hanging="720"/>
      </w:pPr>
    </w:lvl>
    <w:lvl w:ilvl="4">
      <w:start w:val="1"/>
      <w:numFmt w:val="decimal"/>
      <w:lvlText w:val="%1.%2.%3.%4.%5"/>
      <w:lvlJc w:val="left"/>
      <w:pPr>
        <w:tabs>
          <w:tab w:val="num" w:pos="1760"/>
        </w:tabs>
        <w:ind w:left="1760" w:hanging="1080"/>
      </w:pPr>
    </w:lvl>
    <w:lvl w:ilvl="5">
      <w:start w:val="1"/>
      <w:numFmt w:val="decimal"/>
      <w:lvlText w:val="%1.%2.%3.%4.%5.%6"/>
      <w:lvlJc w:val="left"/>
      <w:pPr>
        <w:tabs>
          <w:tab w:val="num" w:pos="1930"/>
        </w:tabs>
        <w:ind w:left="1930" w:hanging="1080"/>
      </w:pPr>
    </w:lvl>
    <w:lvl w:ilvl="6">
      <w:start w:val="1"/>
      <w:numFmt w:val="decimal"/>
      <w:lvlText w:val="%1.%2.%3.%4.%5.%6.%7"/>
      <w:lvlJc w:val="left"/>
      <w:pPr>
        <w:tabs>
          <w:tab w:val="num" w:pos="2460"/>
        </w:tabs>
        <w:ind w:left="2460" w:hanging="1440"/>
      </w:pPr>
    </w:lvl>
    <w:lvl w:ilvl="7">
      <w:start w:val="1"/>
      <w:numFmt w:val="decimal"/>
      <w:lvlText w:val="%1.%2.%3.%4.%5.%6.%7.%8"/>
      <w:lvlJc w:val="left"/>
      <w:pPr>
        <w:tabs>
          <w:tab w:val="num" w:pos="2630"/>
        </w:tabs>
        <w:ind w:left="2630" w:hanging="1440"/>
      </w:pPr>
    </w:lvl>
    <w:lvl w:ilvl="8">
      <w:start w:val="1"/>
      <w:numFmt w:val="decimal"/>
      <w:lvlText w:val="%1.%2.%3.%4.%5.%6.%7.%8.%9"/>
      <w:lvlJc w:val="left"/>
      <w:pPr>
        <w:tabs>
          <w:tab w:val="num" w:pos="3160"/>
        </w:tabs>
        <w:ind w:left="3160" w:hanging="1800"/>
      </w:pPr>
    </w:lvl>
  </w:abstractNum>
  <w:abstractNum w:abstractNumId="8" w15:restartNumberingAfterBreak="0">
    <w:nsid w:val="0000000A"/>
    <w:multiLevelType w:val="multilevel"/>
    <w:tmpl w:val="0000000A"/>
    <w:name w:val="WW8Num10"/>
    <w:lvl w:ilvl="0">
      <w:start w:val="3"/>
      <w:numFmt w:val="decimal"/>
      <w:lvlText w:val="%1"/>
      <w:lvlJc w:val="left"/>
      <w:pPr>
        <w:tabs>
          <w:tab w:val="num" w:pos="480"/>
        </w:tabs>
        <w:ind w:left="480" w:hanging="480"/>
      </w:pPr>
    </w:lvl>
    <w:lvl w:ilvl="1">
      <w:start w:val="1"/>
      <w:numFmt w:val="bullet"/>
      <w:lvlText w:val=""/>
      <w:lvlJc w:val="left"/>
      <w:pPr>
        <w:tabs>
          <w:tab w:val="num" w:pos="530"/>
        </w:tabs>
        <w:ind w:left="530" w:hanging="360"/>
      </w:pPr>
      <w:rPr>
        <w:rFonts w:ascii="Symbol" w:hAnsi="Symbol" w:cs="Symbol"/>
        <w:smallCaps/>
        <w14:shadow w14:blurRad="50800" w14:dist="38100" w14:dir="2700000" w14:sx="100000" w14:sy="100000" w14:kx="0" w14:ky="0" w14:algn="tl">
          <w14:srgbClr w14:val="000000">
            <w14:alpha w14:val="60000"/>
          </w14:srgbClr>
        </w14:shadow>
      </w:rPr>
    </w:lvl>
    <w:lvl w:ilvl="2">
      <w:start w:val="1"/>
      <w:numFmt w:val="decimal"/>
      <w:lvlText w:val="%1.%2.%3"/>
      <w:lvlJc w:val="left"/>
      <w:pPr>
        <w:tabs>
          <w:tab w:val="num" w:pos="1060"/>
        </w:tabs>
        <w:ind w:left="1060" w:hanging="720"/>
      </w:pPr>
    </w:lvl>
    <w:lvl w:ilvl="3">
      <w:start w:val="1"/>
      <w:numFmt w:val="decimal"/>
      <w:lvlText w:val="%1.%2.%3.%4"/>
      <w:lvlJc w:val="left"/>
      <w:pPr>
        <w:tabs>
          <w:tab w:val="num" w:pos="1230"/>
        </w:tabs>
        <w:ind w:left="1230" w:hanging="720"/>
      </w:pPr>
    </w:lvl>
    <w:lvl w:ilvl="4">
      <w:start w:val="1"/>
      <w:numFmt w:val="decimal"/>
      <w:lvlText w:val="%1.%2.%3.%4.%5"/>
      <w:lvlJc w:val="left"/>
      <w:pPr>
        <w:tabs>
          <w:tab w:val="num" w:pos="1760"/>
        </w:tabs>
        <w:ind w:left="1760" w:hanging="1080"/>
      </w:pPr>
    </w:lvl>
    <w:lvl w:ilvl="5">
      <w:start w:val="1"/>
      <w:numFmt w:val="decimal"/>
      <w:lvlText w:val="%1.%2.%3.%4.%5.%6"/>
      <w:lvlJc w:val="left"/>
      <w:pPr>
        <w:tabs>
          <w:tab w:val="num" w:pos="1930"/>
        </w:tabs>
        <w:ind w:left="1930" w:hanging="1080"/>
      </w:pPr>
    </w:lvl>
    <w:lvl w:ilvl="6">
      <w:start w:val="1"/>
      <w:numFmt w:val="decimal"/>
      <w:lvlText w:val="%1.%2.%3.%4.%5.%6.%7"/>
      <w:lvlJc w:val="left"/>
      <w:pPr>
        <w:tabs>
          <w:tab w:val="num" w:pos="2460"/>
        </w:tabs>
        <w:ind w:left="2460" w:hanging="1440"/>
      </w:pPr>
    </w:lvl>
    <w:lvl w:ilvl="7">
      <w:start w:val="1"/>
      <w:numFmt w:val="decimal"/>
      <w:lvlText w:val="%1.%2.%3.%4.%5.%6.%7.%8"/>
      <w:lvlJc w:val="left"/>
      <w:pPr>
        <w:tabs>
          <w:tab w:val="num" w:pos="2630"/>
        </w:tabs>
        <w:ind w:left="2630" w:hanging="1440"/>
      </w:pPr>
    </w:lvl>
    <w:lvl w:ilvl="8">
      <w:start w:val="1"/>
      <w:numFmt w:val="decimal"/>
      <w:lvlText w:val="%1.%2.%3.%4.%5.%6.%7.%8.%9"/>
      <w:lvlJc w:val="left"/>
      <w:pPr>
        <w:tabs>
          <w:tab w:val="num" w:pos="3160"/>
        </w:tabs>
        <w:ind w:left="3160" w:hanging="1800"/>
      </w:pPr>
    </w:lvl>
  </w:abstractNum>
  <w:abstractNum w:abstractNumId="9" w15:restartNumberingAfterBreak="0">
    <w:nsid w:val="0000000B"/>
    <w:multiLevelType w:val="multilevel"/>
    <w:tmpl w:val="0000000B"/>
    <w:name w:val="WW8Num11"/>
    <w:lvl w:ilvl="0">
      <w:start w:val="3"/>
      <w:numFmt w:val="decimal"/>
      <w:lvlText w:val="%1"/>
      <w:lvlJc w:val="left"/>
      <w:pPr>
        <w:tabs>
          <w:tab w:val="num" w:pos="480"/>
        </w:tabs>
        <w:ind w:left="480" w:hanging="480"/>
      </w:pPr>
    </w:lvl>
    <w:lvl w:ilvl="1">
      <w:start w:val="1"/>
      <w:numFmt w:val="bullet"/>
      <w:lvlText w:val=""/>
      <w:lvlJc w:val="left"/>
      <w:pPr>
        <w:tabs>
          <w:tab w:val="num" w:pos="530"/>
        </w:tabs>
        <w:ind w:left="530" w:hanging="360"/>
      </w:pPr>
      <w:rPr>
        <w:rFonts w:ascii="Symbol" w:hAnsi="Symbol" w:cs="Symbol"/>
      </w:rPr>
    </w:lvl>
    <w:lvl w:ilvl="2">
      <w:start w:val="1"/>
      <w:numFmt w:val="decimal"/>
      <w:lvlText w:val="%1.%2.%3"/>
      <w:lvlJc w:val="left"/>
      <w:pPr>
        <w:tabs>
          <w:tab w:val="num" w:pos="1060"/>
        </w:tabs>
        <w:ind w:left="1060" w:hanging="720"/>
      </w:pPr>
    </w:lvl>
    <w:lvl w:ilvl="3">
      <w:start w:val="1"/>
      <w:numFmt w:val="decimal"/>
      <w:lvlText w:val="%1.%2.%3.%4"/>
      <w:lvlJc w:val="left"/>
      <w:pPr>
        <w:tabs>
          <w:tab w:val="num" w:pos="1230"/>
        </w:tabs>
        <w:ind w:left="1230" w:hanging="720"/>
      </w:pPr>
    </w:lvl>
    <w:lvl w:ilvl="4">
      <w:start w:val="1"/>
      <w:numFmt w:val="decimal"/>
      <w:lvlText w:val="%1.%2.%3.%4.%5"/>
      <w:lvlJc w:val="left"/>
      <w:pPr>
        <w:tabs>
          <w:tab w:val="num" w:pos="1760"/>
        </w:tabs>
        <w:ind w:left="1760" w:hanging="1080"/>
      </w:pPr>
    </w:lvl>
    <w:lvl w:ilvl="5">
      <w:start w:val="1"/>
      <w:numFmt w:val="decimal"/>
      <w:lvlText w:val="%1.%2.%3.%4.%5.%6"/>
      <w:lvlJc w:val="left"/>
      <w:pPr>
        <w:tabs>
          <w:tab w:val="num" w:pos="1930"/>
        </w:tabs>
        <w:ind w:left="1930" w:hanging="1080"/>
      </w:pPr>
    </w:lvl>
    <w:lvl w:ilvl="6">
      <w:start w:val="1"/>
      <w:numFmt w:val="decimal"/>
      <w:lvlText w:val="%1.%2.%3.%4.%5.%6.%7"/>
      <w:lvlJc w:val="left"/>
      <w:pPr>
        <w:tabs>
          <w:tab w:val="num" w:pos="2460"/>
        </w:tabs>
        <w:ind w:left="2460" w:hanging="1440"/>
      </w:pPr>
    </w:lvl>
    <w:lvl w:ilvl="7">
      <w:start w:val="1"/>
      <w:numFmt w:val="decimal"/>
      <w:lvlText w:val="%1.%2.%3.%4.%5.%6.%7.%8"/>
      <w:lvlJc w:val="left"/>
      <w:pPr>
        <w:tabs>
          <w:tab w:val="num" w:pos="2630"/>
        </w:tabs>
        <w:ind w:left="2630" w:hanging="1440"/>
      </w:pPr>
    </w:lvl>
    <w:lvl w:ilvl="8">
      <w:start w:val="1"/>
      <w:numFmt w:val="decimal"/>
      <w:lvlText w:val="%1.%2.%3.%4.%5.%6.%7.%8.%9"/>
      <w:lvlJc w:val="left"/>
      <w:pPr>
        <w:tabs>
          <w:tab w:val="num" w:pos="3160"/>
        </w:tabs>
        <w:ind w:left="3160" w:hanging="1800"/>
      </w:pPr>
    </w:lvl>
  </w:abstractNum>
  <w:abstractNum w:abstractNumId="10" w15:restartNumberingAfterBreak="0">
    <w:nsid w:val="0000000C"/>
    <w:multiLevelType w:val="multilevel"/>
    <w:tmpl w:val="0000000C"/>
    <w:name w:val="WW8Num12"/>
    <w:lvl w:ilvl="0">
      <w:start w:val="3"/>
      <w:numFmt w:val="decimal"/>
      <w:lvlText w:val="%1"/>
      <w:lvlJc w:val="left"/>
      <w:pPr>
        <w:tabs>
          <w:tab w:val="num" w:pos="480"/>
        </w:tabs>
        <w:ind w:left="480" w:hanging="480"/>
      </w:pPr>
    </w:lvl>
    <w:lvl w:ilvl="1">
      <w:start w:val="1"/>
      <w:numFmt w:val="bullet"/>
      <w:lvlText w:val=""/>
      <w:lvlJc w:val="left"/>
      <w:pPr>
        <w:tabs>
          <w:tab w:val="num" w:pos="530"/>
        </w:tabs>
        <w:ind w:left="530" w:hanging="360"/>
      </w:pPr>
      <w:rPr>
        <w:rFonts w:ascii="Symbol" w:hAnsi="Symbol" w:cs="Symbol"/>
        <w:smallCaps/>
        <w14:shadow w14:blurRad="50800" w14:dist="38100" w14:dir="2700000" w14:sx="100000" w14:sy="100000" w14:kx="0" w14:ky="0" w14:algn="tl">
          <w14:srgbClr w14:val="000000">
            <w14:alpha w14:val="60000"/>
          </w14:srgbClr>
        </w14:shadow>
      </w:rPr>
    </w:lvl>
    <w:lvl w:ilvl="2">
      <w:start w:val="1"/>
      <w:numFmt w:val="decimal"/>
      <w:lvlText w:val="%1.%2.%3"/>
      <w:lvlJc w:val="left"/>
      <w:pPr>
        <w:tabs>
          <w:tab w:val="num" w:pos="1060"/>
        </w:tabs>
        <w:ind w:left="1060" w:hanging="720"/>
      </w:pPr>
    </w:lvl>
    <w:lvl w:ilvl="3">
      <w:start w:val="1"/>
      <w:numFmt w:val="decimal"/>
      <w:lvlText w:val="%1.%2.%3.%4"/>
      <w:lvlJc w:val="left"/>
      <w:pPr>
        <w:tabs>
          <w:tab w:val="num" w:pos="1230"/>
        </w:tabs>
        <w:ind w:left="1230" w:hanging="720"/>
      </w:pPr>
    </w:lvl>
    <w:lvl w:ilvl="4">
      <w:start w:val="1"/>
      <w:numFmt w:val="decimal"/>
      <w:lvlText w:val="%1.%2.%3.%4.%5"/>
      <w:lvlJc w:val="left"/>
      <w:pPr>
        <w:tabs>
          <w:tab w:val="num" w:pos="1760"/>
        </w:tabs>
        <w:ind w:left="1760" w:hanging="1080"/>
      </w:pPr>
    </w:lvl>
    <w:lvl w:ilvl="5">
      <w:start w:val="1"/>
      <w:numFmt w:val="decimal"/>
      <w:lvlText w:val="%1.%2.%3.%4.%5.%6"/>
      <w:lvlJc w:val="left"/>
      <w:pPr>
        <w:tabs>
          <w:tab w:val="num" w:pos="1930"/>
        </w:tabs>
        <w:ind w:left="1930" w:hanging="1080"/>
      </w:pPr>
    </w:lvl>
    <w:lvl w:ilvl="6">
      <w:start w:val="1"/>
      <w:numFmt w:val="decimal"/>
      <w:lvlText w:val="%1.%2.%3.%4.%5.%6.%7"/>
      <w:lvlJc w:val="left"/>
      <w:pPr>
        <w:tabs>
          <w:tab w:val="num" w:pos="2460"/>
        </w:tabs>
        <w:ind w:left="2460" w:hanging="1440"/>
      </w:pPr>
    </w:lvl>
    <w:lvl w:ilvl="7">
      <w:start w:val="1"/>
      <w:numFmt w:val="decimal"/>
      <w:lvlText w:val="%1.%2.%3.%4.%5.%6.%7.%8"/>
      <w:lvlJc w:val="left"/>
      <w:pPr>
        <w:tabs>
          <w:tab w:val="num" w:pos="2630"/>
        </w:tabs>
        <w:ind w:left="2630" w:hanging="1440"/>
      </w:pPr>
    </w:lvl>
    <w:lvl w:ilvl="8">
      <w:start w:val="1"/>
      <w:numFmt w:val="decimal"/>
      <w:lvlText w:val="%1.%2.%3.%4.%5.%6.%7.%8.%9"/>
      <w:lvlJc w:val="left"/>
      <w:pPr>
        <w:tabs>
          <w:tab w:val="num" w:pos="3160"/>
        </w:tabs>
        <w:ind w:left="3160" w:hanging="1800"/>
      </w:pPr>
    </w:lvl>
  </w:abstractNum>
  <w:abstractNum w:abstractNumId="11" w15:restartNumberingAfterBreak="0">
    <w:nsid w:val="0F990B2E"/>
    <w:multiLevelType w:val="hybridMultilevel"/>
    <w:tmpl w:val="D41CD952"/>
    <w:lvl w:ilvl="0" w:tplc="9F6EEBCE">
      <w:start w:val="1"/>
      <w:numFmt w:val="decimal"/>
      <w:lvlText w:val="%1-"/>
      <w:lvlJc w:val="left"/>
      <w:pPr>
        <w:ind w:left="644" w:hanging="360"/>
      </w:pPr>
      <w:rPr>
        <w:rFonts w:hint="default"/>
      </w:rPr>
    </w:lvl>
    <w:lvl w:ilvl="1" w:tplc="04160019" w:tentative="1">
      <w:start w:val="1"/>
      <w:numFmt w:val="lowerLetter"/>
      <w:lvlText w:val="%2."/>
      <w:lvlJc w:val="left"/>
      <w:pPr>
        <w:ind w:left="1991" w:hanging="360"/>
      </w:pPr>
    </w:lvl>
    <w:lvl w:ilvl="2" w:tplc="0416001B" w:tentative="1">
      <w:start w:val="1"/>
      <w:numFmt w:val="lowerRoman"/>
      <w:lvlText w:val="%3."/>
      <w:lvlJc w:val="right"/>
      <w:pPr>
        <w:ind w:left="2711" w:hanging="180"/>
      </w:pPr>
    </w:lvl>
    <w:lvl w:ilvl="3" w:tplc="0416000F" w:tentative="1">
      <w:start w:val="1"/>
      <w:numFmt w:val="decimal"/>
      <w:lvlText w:val="%4."/>
      <w:lvlJc w:val="left"/>
      <w:pPr>
        <w:ind w:left="3431" w:hanging="360"/>
      </w:pPr>
    </w:lvl>
    <w:lvl w:ilvl="4" w:tplc="04160019" w:tentative="1">
      <w:start w:val="1"/>
      <w:numFmt w:val="lowerLetter"/>
      <w:lvlText w:val="%5."/>
      <w:lvlJc w:val="left"/>
      <w:pPr>
        <w:ind w:left="4151" w:hanging="360"/>
      </w:pPr>
    </w:lvl>
    <w:lvl w:ilvl="5" w:tplc="0416001B" w:tentative="1">
      <w:start w:val="1"/>
      <w:numFmt w:val="lowerRoman"/>
      <w:lvlText w:val="%6."/>
      <w:lvlJc w:val="right"/>
      <w:pPr>
        <w:ind w:left="4871" w:hanging="180"/>
      </w:pPr>
    </w:lvl>
    <w:lvl w:ilvl="6" w:tplc="0416000F" w:tentative="1">
      <w:start w:val="1"/>
      <w:numFmt w:val="decimal"/>
      <w:lvlText w:val="%7."/>
      <w:lvlJc w:val="left"/>
      <w:pPr>
        <w:ind w:left="5591" w:hanging="360"/>
      </w:pPr>
    </w:lvl>
    <w:lvl w:ilvl="7" w:tplc="04160019" w:tentative="1">
      <w:start w:val="1"/>
      <w:numFmt w:val="lowerLetter"/>
      <w:lvlText w:val="%8."/>
      <w:lvlJc w:val="left"/>
      <w:pPr>
        <w:ind w:left="6311" w:hanging="360"/>
      </w:pPr>
    </w:lvl>
    <w:lvl w:ilvl="8" w:tplc="0416001B" w:tentative="1">
      <w:start w:val="1"/>
      <w:numFmt w:val="lowerRoman"/>
      <w:lvlText w:val="%9."/>
      <w:lvlJc w:val="right"/>
      <w:pPr>
        <w:ind w:left="7031" w:hanging="180"/>
      </w:pPr>
    </w:lvl>
  </w:abstractNum>
  <w:abstractNum w:abstractNumId="12" w15:restartNumberingAfterBreak="0">
    <w:nsid w:val="17E97305"/>
    <w:multiLevelType w:val="hybridMultilevel"/>
    <w:tmpl w:val="DFDA741A"/>
    <w:lvl w:ilvl="0" w:tplc="04160017">
      <w:start w:val="1"/>
      <w:numFmt w:val="lowerLetter"/>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3" w15:restartNumberingAfterBreak="0">
    <w:nsid w:val="18146A72"/>
    <w:multiLevelType w:val="hybridMultilevel"/>
    <w:tmpl w:val="DFDA741A"/>
    <w:lvl w:ilvl="0" w:tplc="04160017">
      <w:start w:val="1"/>
      <w:numFmt w:val="lowerLetter"/>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4" w15:restartNumberingAfterBreak="0">
    <w:nsid w:val="1BA00501"/>
    <w:multiLevelType w:val="hybridMultilevel"/>
    <w:tmpl w:val="DFDA741A"/>
    <w:lvl w:ilvl="0" w:tplc="04160017">
      <w:start w:val="1"/>
      <w:numFmt w:val="lowerLetter"/>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5" w15:restartNumberingAfterBreak="0">
    <w:nsid w:val="2472679F"/>
    <w:multiLevelType w:val="hybridMultilevel"/>
    <w:tmpl w:val="DFDA741A"/>
    <w:lvl w:ilvl="0" w:tplc="04160017">
      <w:start w:val="1"/>
      <w:numFmt w:val="lowerLetter"/>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6" w15:restartNumberingAfterBreak="0">
    <w:nsid w:val="24A32C61"/>
    <w:multiLevelType w:val="hybridMultilevel"/>
    <w:tmpl w:val="DFDA741A"/>
    <w:lvl w:ilvl="0" w:tplc="04160017">
      <w:start w:val="1"/>
      <w:numFmt w:val="lowerLetter"/>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7" w15:restartNumberingAfterBreak="0">
    <w:nsid w:val="358D2CBA"/>
    <w:multiLevelType w:val="hybridMultilevel"/>
    <w:tmpl w:val="DA208570"/>
    <w:lvl w:ilvl="0" w:tplc="AC969EAC">
      <w:start w:val="1"/>
      <w:numFmt w:val="decimal"/>
      <w:lvlText w:val="%1-"/>
      <w:lvlJc w:val="left"/>
      <w:pPr>
        <w:ind w:left="218" w:hanging="360"/>
      </w:pPr>
      <w:rPr>
        <w:rFonts w:hint="default"/>
      </w:rPr>
    </w:lvl>
    <w:lvl w:ilvl="1" w:tplc="04160019" w:tentative="1">
      <w:start w:val="1"/>
      <w:numFmt w:val="lowerLetter"/>
      <w:lvlText w:val="%2."/>
      <w:lvlJc w:val="left"/>
      <w:pPr>
        <w:ind w:left="938" w:hanging="360"/>
      </w:pPr>
    </w:lvl>
    <w:lvl w:ilvl="2" w:tplc="0416001B" w:tentative="1">
      <w:start w:val="1"/>
      <w:numFmt w:val="lowerRoman"/>
      <w:lvlText w:val="%3."/>
      <w:lvlJc w:val="right"/>
      <w:pPr>
        <w:ind w:left="1658" w:hanging="180"/>
      </w:pPr>
    </w:lvl>
    <w:lvl w:ilvl="3" w:tplc="0416000F" w:tentative="1">
      <w:start w:val="1"/>
      <w:numFmt w:val="decimal"/>
      <w:lvlText w:val="%4."/>
      <w:lvlJc w:val="left"/>
      <w:pPr>
        <w:ind w:left="2378" w:hanging="360"/>
      </w:pPr>
    </w:lvl>
    <w:lvl w:ilvl="4" w:tplc="04160019" w:tentative="1">
      <w:start w:val="1"/>
      <w:numFmt w:val="lowerLetter"/>
      <w:lvlText w:val="%5."/>
      <w:lvlJc w:val="left"/>
      <w:pPr>
        <w:ind w:left="3098" w:hanging="360"/>
      </w:pPr>
    </w:lvl>
    <w:lvl w:ilvl="5" w:tplc="0416001B" w:tentative="1">
      <w:start w:val="1"/>
      <w:numFmt w:val="lowerRoman"/>
      <w:lvlText w:val="%6."/>
      <w:lvlJc w:val="right"/>
      <w:pPr>
        <w:ind w:left="3818" w:hanging="180"/>
      </w:pPr>
    </w:lvl>
    <w:lvl w:ilvl="6" w:tplc="0416000F" w:tentative="1">
      <w:start w:val="1"/>
      <w:numFmt w:val="decimal"/>
      <w:lvlText w:val="%7."/>
      <w:lvlJc w:val="left"/>
      <w:pPr>
        <w:ind w:left="4538" w:hanging="360"/>
      </w:pPr>
    </w:lvl>
    <w:lvl w:ilvl="7" w:tplc="04160019" w:tentative="1">
      <w:start w:val="1"/>
      <w:numFmt w:val="lowerLetter"/>
      <w:lvlText w:val="%8."/>
      <w:lvlJc w:val="left"/>
      <w:pPr>
        <w:ind w:left="5258" w:hanging="360"/>
      </w:pPr>
    </w:lvl>
    <w:lvl w:ilvl="8" w:tplc="0416001B" w:tentative="1">
      <w:start w:val="1"/>
      <w:numFmt w:val="lowerRoman"/>
      <w:lvlText w:val="%9."/>
      <w:lvlJc w:val="right"/>
      <w:pPr>
        <w:ind w:left="5978" w:hanging="180"/>
      </w:pPr>
    </w:lvl>
  </w:abstractNum>
  <w:abstractNum w:abstractNumId="18" w15:restartNumberingAfterBreak="0">
    <w:nsid w:val="44761758"/>
    <w:multiLevelType w:val="hybridMultilevel"/>
    <w:tmpl w:val="DFDA741A"/>
    <w:lvl w:ilvl="0" w:tplc="04160017">
      <w:start w:val="1"/>
      <w:numFmt w:val="lowerLetter"/>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9" w15:restartNumberingAfterBreak="0">
    <w:nsid w:val="477D516F"/>
    <w:multiLevelType w:val="hybridMultilevel"/>
    <w:tmpl w:val="AA6EE620"/>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4CEF1F0B"/>
    <w:multiLevelType w:val="hybridMultilevel"/>
    <w:tmpl w:val="DFDA741A"/>
    <w:lvl w:ilvl="0" w:tplc="04160017">
      <w:start w:val="1"/>
      <w:numFmt w:val="lowerLetter"/>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1" w15:restartNumberingAfterBreak="0">
    <w:nsid w:val="52CC3499"/>
    <w:multiLevelType w:val="hybridMultilevel"/>
    <w:tmpl w:val="DFDA741A"/>
    <w:lvl w:ilvl="0" w:tplc="04160017">
      <w:start w:val="1"/>
      <w:numFmt w:val="lowerLetter"/>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2" w15:restartNumberingAfterBreak="0">
    <w:nsid w:val="55835769"/>
    <w:multiLevelType w:val="hybridMultilevel"/>
    <w:tmpl w:val="DFDA741A"/>
    <w:lvl w:ilvl="0" w:tplc="04160017">
      <w:start w:val="1"/>
      <w:numFmt w:val="lowerLetter"/>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3" w15:restartNumberingAfterBreak="0">
    <w:nsid w:val="61F65726"/>
    <w:multiLevelType w:val="multilevel"/>
    <w:tmpl w:val="4F8C0B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4" w15:restartNumberingAfterBreak="0">
    <w:nsid w:val="6C5F3FD1"/>
    <w:multiLevelType w:val="hybridMultilevel"/>
    <w:tmpl w:val="3FDC3CAC"/>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25" w15:restartNumberingAfterBreak="0">
    <w:nsid w:val="7236518F"/>
    <w:multiLevelType w:val="hybridMultilevel"/>
    <w:tmpl w:val="DFDA741A"/>
    <w:lvl w:ilvl="0" w:tplc="04160017">
      <w:start w:val="1"/>
      <w:numFmt w:val="lowerLetter"/>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19"/>
  </w:num>
  <w:num w:numId="4">
    <w:abstractNumId w:val="23"/>
  </w:num>
  <w:num w:numId="5">
    <w:abstractNumId w:val="13"/>
  </w:num>
  <w:num w:numId="6">
    <w:abstractNumId w:val="12"/>
  </w:num>
  <w:num w:numId="7">
    <w:abstractNumId w:val="15"/>
  </w:num>
  <w:num w:numId="8">
    <w:abstractNumId w:val="21"/>
  </w:num>
  <w:num w:numId="9">
    <w:abstractNumId w:val="14"/>
  </w:num>
  <w:num w:numId="10">
    <w:abstractNumId w:val="18"/>
  </w:num>
  <w:num w:numId="11">
    <w:abstractNumId w:val="20"/>
  </w:num>
  <w:num w:numId="12">
    <w:abstractNumId w:val="25"/>
  </w:num>
  <w:num w:numId="13">
    <w:abstractNumId w:val="22"/>
  </w:num>
  <w:num w:numId="14">
    <w:abstractNumId w:val="16"/>
  </w:num>
  <w:num w:numId="15">
    <w:abstractNumId w:val="11"/>
  </w:num>
  <w:num w:numId="16">
    <w:abstractNumId w:val="24"/>
  </w:num>
  <w:num w:numId="17">
    <w:abstractNumId w:val="17"/>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5CE"/>
    <w:rsid w:val="000059B0"/>
    <w:rsid w:val="00012DAE"/>
    <w:rsid w:val="00017147"/>
    <w:rsid w:val="0003194D"/>
    <w:rsid w:val="00031F54"/>
    <w:rsid w:val="000445B6"/>
    <w:rsid w:val="00053F29"/>
    <w:rsid w:val="0005419E"/>
    <w:rsid w:val="00054344"/>
    <w:rsid w:val="00054E3D"/>
    <w:rsid w:val="00066437"/>
    <w:rsid w:val="00082139"/>
    <w:rsid w:val="00082211"/>
    <w:rsid w:val="0008464C"/>
    <w:rsid w:val="000932B0"/>
    <w:rsid w:val="000A7FE6"/>
    <w:rsid w:val="000B6248"/>
    <w:rsid w:val="000C4348"/>
    <w:rsid w:val="000C6C06"/>
    <w:rsid w:val="000C7FF3"/>
    <w:rsid w:val="000D56AA"/>
    <w:rsid w:val="000E59AC"/>
    <w:rsid w:val="000E5C1B"/>
    <w:rsid w:val="00116956"/>
    <w:rsid w:val="00124579"/>
    <w:rsid w:val="0013472C"/>
    <w:rsid w:val="00143432"/>
    <w:rsid w:val="001441BB"/>
    <w:rsid w:val="001526CE"/>
    <w:rsid w:val="00156536"/>
    <w:rsid w:val="00156E37"/>
    <w:rsid w:val="001657FD"/>
    <w:rsid w:val="00167CBB"/>
    <w:rsid w:val="0017033C"/>
    <w:rsid w:val="001833F2"/>
    <w:rsid w:val="00185A89"/>
    <w:rsid w:val="0019482F"/>
    <w:rsid w:val="001A346A"/>
    <w:rsid w:val="001A505A"/>
    <w:rsid w:val="001B62D2"/>
    <w:rsid w:val="001E24B9"/>
    <w:rsid w:val="001E4BC2"/>
    <w:rsid w:val="001E7B7F"/>
    <w:rsid w:val="001F0F18"/>
    <w:rsid w:val="001F6B1A"/>
    <w:rsid w:val="00214C93"/>
    <w:rsid w:val="00214CAA"/>
    <w:rsid w:val="00223E11"/>
    <w:rsid w:val="00245300"/>
    <w:rsid w:val="002507B2"/>
    <w:rsid w:val="002528C2"/>
    <w:rsid w:val="00253136"/>
    <w:rsid w:val="002532DE"/>
    <w:rsid w:val="002650BB"/>
    <w:rsid w:val="00265666"/>
    <w:rsid w:val="00266D7F"/>
    <w:rsid w:val="00271FB2"/>
    <w:rsid w:val="002729E4"/>
    <w:rsid w:val="00294AE1"/>
    <w:rsid w:val="00295F01"/>
    <w:rsid w:val="00296BC1"/>
    <w:rsid w:val="002A0D49"/>
    <w:rsid w:val="002B07E2"/>
    <w:rsid w:val="002B63F9"/>
    <w:rsid w:val="002C1BDB"/>
    <w:rsid w:val="002C7157"/>
    <w:rsid w:val="002D0CFB"/>
    <w:rsid w:val="002D66A3"/>
    <w:rsid w:val="002E32D6"/>
    <w:rsid w:val="002F4CF7"/>
    <w:rsid w:val="002F530C"/>
    <w:rsid w:val="002F5311"/>
    <w:rsid w:val="002F6704"/>
    <w:rsid w:val="0030194D"/>
    <w:rsid w:val="00307DEF"/>
    <w:rsid w:val="00310742"/>
    <w:rsid w:val="00311F01"/>
    <w:rsid w:val="003131D8"/>
    <w:rsid w:val="00337626"/>
    <w:rsid w:val="0034085B"/>
    <w:rsid w:val="00346222"/>
    <w:rsid w:val="00350D06"/>
    <w:rsid w:val="00353935"/>
    <w:rsid w:val="00355F80"/>
    <w:rsid w:val="00360E62"/>
    <w:rsid w:val="00366454"/>
    <w:rsid w:val="003666E2"/>
    <w:rsid w:val="00367614"/>
    <w:rsid w:val="00380562"/>
    <w:rsid w:val="0038333B"/>
    <w:rsid w:val="00384079"/>
    <w:rsid w:val="003873D4"/>
    <w:rsid w:val="003921C0"/>
    <w:rsid w:val="00393248"/>
    <w:rsid w:val="00395643"/>
    <w:rsid w:val="003C19EF"/>
    <w:rsid w:val="003C484E"/>
    <w:rsid w:val="003D0842"/>
    <w:rsid w:val="003D29CD"/>
    <w:rsid w:val="003D33CA"/>
    <w:rsid w:val="003D4614"/>
    <w:rsid w:val="003D4849"/>
    <w:rsid w:val="003D630D"/>
    <w:rsid w:val="003E4CF7"/>
    <w:rsid w:val="003E5B69"/>
    <w:rsid w:val="003E6CB0"/>
    <w:rsid w:val="003F4B5D"/>
    <w:rsid w:val="003F7468"/>
    <w:rsid w:val="00400AEC"/>
    <w:rsid w:val="00403668"/>
    <w:rsid w:val="004162C1"/>
    <w:rsid w:val="004164E4"/>
    <w:rsid w:val="00421FDB"/>
    <w:rsid w:val="00424D22"/>
    <w:rsid w:val="00430650"/>
    <w:rsid w:val="00433EA9"/>
    <w:rsid w:val="0044100A"/>
    <w:rsid w:val="0044680F"/>
    <w:rsid w:val="0046143D"/>
    <w:rsid w:val="004630B9"/>
    <w:rsid w:val="00464869"/>
    <w:rsid w:val="0048292E"/>
    <w:rsid w:val="00491446"/>
    <w:rsid w:val="004A32A0"/>
    <w:rsid w:val="004C122F"/>
    <w:rsid w:val="004C208F"/>
    <w:rsid w:val="004D049F"/>
    <w:rsid w:val="004D2B0E"/>
    <w:rsid w:val="004E1C76"/>
    <w:rsid w:val="004F52A9"/>
    <w:rsid w:val="004F66C7"/>
    <w:rsid w:val="00506E94"/>
    <w:rsid w:val="00507884"/>
    <w:rsid w:val="00516DA2"/>
    <w:rsid w:val="005243D5"/>
    <w:rsid w:val="005273F4"/>
    <w:rsid w:val="005274F1"/>
    <w:rsid w:val="00532A0A"/>
    <w:rsid w:val="00540230"/>
    <w:rsid w:val="00540EBA"/>
    <w:rsid w:val="00550376"/>
    <w:rsid w:val="00561193"/>
    <w:rsid w:val="00561983"/>
    <w:rsid w:val="00563CAF"/>
    <w:rsid w:val="00576495"/>
    <w:rsid w:val="005A4ADC"/>
    <w:rsid w:val="005A65D4"/>
    <w:rsid w:val="005A6F05"/>
    <w:rsid w:val="005B44C8"/>
    <w:rsid w:val="005D132D"/>
    <w:rsid w:val="005D470E"/>
    <w:rsid w:val="005D5478"/>
    <w:rsid w:val="00601FB7"/>
    <w:rsid w:val="006249D5"/>
    <w:rsid w:val="00625036"/>
    <w:rsid w:val="00635492"/>
    <w:rsid w:val="00637212"/>
    <w:rsid w:val="006511E9"/>
    <w:rsid w:val="00663E21"/>
    <w:rsid w:val="00670524"/>
    <w:rsid w:val="00676B11"/>
    <w:rsid w:val="00691BA9"/>
    <w:rsid w:val="006A1C08"/>
    <w:rsid w:val="006A5329"/>
    <w:rsid w:val="006B02D0"/>
    <w:rsid w:val="006C0C8F"/>
    <w:rsid w:val="006C294A"/>
    <w:rsid w:val="006C6DCC"/>
    <w:rsid w:val="006C7C34"/>
    <w:rsid w:val="006F45C1"/>
    <w:rsid w:val="00705D86"/>
    <w:rsid w:val="00713FC2"/>
    <w:rsid w:val="00714622"/>
    <w:rsid w:val="00716D9F"/>
    <w:rsid w:val="00717225"/>
    <w:rsid w:val="00735DA0"/>
    <w:rsid w:val="007516E7"/>
    <w:rsid w:val="007548EE"/>
    <w:rsid w:val="00770BEF"/>
    <w:rsid w:val="00772A7F"/>
    <w:rsid w:val="00776329"/>
    <w:rsid w:val="0077708B"/>
    <w:rsid w:val="0078122A"/>
    <w:rsid w:val="007818ED"/>
    <w:rsid w:val="0078233E"/>
    <w:rsid w:val="00790A59"/>
    <w:rsid w:val="007A04EF"/>
    <w:rsid w:val="007A1EE8"/>
    <w:rsid w:val="007C30B3"/>
    <w:rsid w:val="007C4E4B"/>
    <w:rsid w:val="007D2FE2"/>
    <w:rsid w:val="007E23FC"/>
    <w:rsid w:val="007F140E"/>
    <w:rsid w:val="007F7125"/>
    <w:rsid w:val="008039C9"/>
    <w:rsid w:val="00821E8A"/>
    <w:rsid w:val="0083266B"/>
    <w:rsid w:val="00840088"/>
    <w:rsid w:val="00845605"/>
    <w:rsid w:val="00853315"/>
    <w:rsid w:val="00857393"/>
    <w:rsid w:val="00883457"/>
    <w:rsid w:val="00884137"/>
    <w:rsid w:val="00886623"/>
    <w:rsid w:val="00891533"/>
    <w:rsid w:val="00895418"/>
    <w:rsid w:val="00895E4B"/>
    <w:rsid w:val="00897248"/>
    <w:rsid w:val="00897FD4"/>
    <w:rsid w:val="008A1CFA"/>
    <w:rsid w:val="008A3437"/>
    <w:rsid w:val="008A3E34"/>
    <w:rsid w:val="008A6F2F"/>
    <w:rsid w:val="008B52EA"/>
    <w:rsid w:val="008C0530"/>
    <w:rsid w:val="008C1C07"/>
    <w:rsid w:val="008D3373"/>
    <w:rsid w:val="008D45FB"/>
    <w:rsid w:val="008D7EFA"/>
    <w:rsid w:val="008E47A0"/>
    <w:rsid w:val="0091170E"/>
    <w:rsid w:val="00914A86"/>
    <w:rsid w:val="00915AC6"/>
    <w:rsid w:val="00915EDF"/>
    <w:rsid w:val="0092376D"/>
    <w:rsid w:val="00926C27"/>
    <w:rsid w:val="009323B6"/>
    <w:rsid w:val="009327DF"/>
    <w:rsid w:val="00933F99"/>
    <w:rsid w:val="00936C06"/>
    <w:rsid w:val="00941492"/>
    <w:rsid w:val="00946332"/>
    <w:rsid w:val="0095563C"/>
    <w:rsid w:val="00956880"/>
    <w:rsid w:val="009576F3"/>
    <w:rsid w:val="009623B3"/>
    <w:rsid w:val="009679D4"/>
    <w:rsid w:val="00972736"/>
    <w:rsid w:val="0099400E"/>
    <w:rsid w:val="009A3825"/>
    <w:rsid w:val="009A65A7"/>
    <w:rsid w:val="009A77D9"/>
    <w:rsid w:val="009B5382"/>
    <w:rsid w:val="009B6CF3"/>
    <w:rsid w:val="009C1EB0"/>
    <w:rsid w:val="009E0CC5"/>
    <w:rsid w:val="009E0F66"/>
    <w:rsid w:val="009E5D34"/>
    <w:rsid w:val="009F7F7B"/>
    <w:rsid w:val="00A001BA"/>
    <w:rsid w:val="00A03E13"/>
    <w:rsid w:val="00A2519F"/>
    <w:rsid w:val="00A258E5"/>
    <w:rsid w:val="00A30053"/>
    <w:rsid w:val="00A350E5"/>
    <w:rsid w:val="00A518FB"/>
    <w:rsid w:val="00A622A7"/>
    <w:rsid w:val="00A6614B"/>
    <w:rsid w:val="00A71270"/>
    <w:rsid w:val="00A71D0C"/>
    <w:rsid w:val="00A75B76"/>
    <w:rsid w:val="00A765BD"/>
    <w:rsid w:val="00A80185"/>
    <w:rsid w:val="00A80B57"/>
    <w:rsid w:val="00A81980"/>
    <w:rsid w:val="00A86A53"/>
    <w:rsid w:val="00AA633E"/>
    <w:rsid w:val="00AC0700"/>
    <w:rsid w:val="00AD2430"/>
    <w:rsid w:val="00AE1741"/>
    <w:rsid w:val="00AE2B99"/>
    <w:rsid w:val="00AE4114"/>
    <w:rsid w:val="00AF1F1A"/>
    <w:rsid w:val="00AF2AFC"/>
    <w:rsid w:val="00AF489D"/>
    <w:rsid w:val="00B12162"/>
    <w:rsid w:val="00B15821"/>
    <w:rsid w:val="00B200C7"/>
    <w:rsid w:val="00B2060E"/>
    <w:rsid w:val="00B276DF"/>
    <w:rsid w:val="00B31B9A"/>
    <w:rsid w:val="00B321EB"/>
    <w:rsid w:val="00B36FAF"/>
    <w:rsid w:val="00B94008"/>
    <w:rsid w:val="00BC1EC4"/>
    <w:rsid w:val="00BC23CA"/>
    <w:rsid w:val="00BC6789"/>
    <w:rsid w:val="00BC7E79"/>
    <w:rsid w:val="00BD50E0"/>
    <w:rsid w:val="00BF0802"/>
    <w:rsid w:val="00C052ED"/>
    <w:rsid w:val="00C34484"/>
    <w:rsid w:val="00C359E9"/>
    <w:rsid w:val="00C37799"/>
    <w:rsid w:val="00C3779C"/>
    <w:rsid w:val="00C430E5"/>
    <w:rsid w:val="00C4355B"/>
    <w:rsid w:val="00C5264B"/>
    <w:rsid w:val="00C623E1"/>
    <w:rsid w:val="00C63EAD"/>
    <w:rsid w:val="00C71255"/>
    <w:rsid w:val="00C73031"/>
    <w:rsid w:val="00C869DB"/>
    <w:rsid w:val="00CA6275"/>
    <w:rsid w:val="00CB5517"/>
    <w:rsid w:val="00CB63F8"/>
    <w:rsid w:val="00CC4CED"/>
    <w:rsid w:val="00CD037A"/>
    <w:rsid w:val="00CD08BA"/>
    <w:rsid w:val="00CD6A94"/>
    <w:rsid w:val="00CD7FA9"/>
    <w:rsid w:val="00CE4552"/>
    <w:rsid w:val="00CF1E4F"/>
    <w:rsid w:val="00CF26B9"/>
    <w:rsid w:val="00CF52B0"/>
    <w:rsid w:val="00CF71A5"/>
    <w:rsid w:val="00CF7821"/>
    <w:rsid w:val="00D1093E"/>
    <w:rsid w:val="00D14713"/>
    <w:rsid w:val="00D15FC7"/>
    <w:rsid w:val="00D22865"/>
    <w:rsid w:val="00D22FC4"/>
    <w:rsid w:val="00D25706"/>
    <w:rsid w:val="00D370A0"/>
    <w:rsid w:val="00D37DC7"/>
    <w:rsid w:val="00D439B9"/>
    <w:rsid w:val="00D714B8"/>
    <w:rsid w:val="00D7593E"/>
    <w:rsid w:val="00D777D4"/>
    <w:rsid w:val="00D77A00"/>
    <w:rsid w:val="00D84C58"/>
    <w:rsid w:val="00D85814"/>
    <w:rsid w:val="00D9715D"/>
    <w:rsid w:val="00DB6025"/>
    <w:rsid w:val="00DB7417"/>
    <w:rsid w:val="00DC4D98"/>
    <w:rsid w:val="00DD100A"/>
    <w:rsid w:val="00DD413E"/>
    <w:rsid w:val="00DD5946"/>
    <w:rsid w:val="00DD6C49"/>
    <w:rsid w:val="00DE62EF"/>
    <w:rsid w:val="00DF0191"/>
    <w:rsid w:val="00DF4DCF"/>
    <w:rsid w:val="00E0559C"/>
    <w:rsid w:val="00E143E5"/>
    <w:rsid w:val="00E14D03"/>
    <w:rsid w:val="00E16A1E"/>
    <w:rsid w:val="00E25715"/>
    <w:rsid w:val="00E33F68"/>
    <w:rsid w:val="00E3496D"/>
    <w:rsid w:val="00E54DA8"/>
    <w:rsid w:val="00E55F0B"/>
    <w:rsid w:val="00E62D2D"/>
    <w:rsid w:val="00E62D8C"/>
    <w:rsid w:val="00E639DE"/>
    <w:rsid w:val="00E6534C"/>
    <w:rsid w:val="00E7251C"/>
    <w:rsid w:val="00E775C9"/>
    <w:rsid w:val="00E95D5C"/>
    <w:rsid w:val="00EB38AA"/>
    <w:rsid w:val="00EC4177"/>
    <w:rsid w:val="00ED1BDE"/>
    <w:rsid w:val="00ED28F3"/>
    <w:rsid w:val="00ED75CE"/>
    <w:rsid w:val="00EE30D2"/>
    <w:rsid w:val="00EF03E1"/>
    <w:rsid w:val="00F041C8"/>
    <w:rsid w:val="00F11FA1"/>
    <w:rsid w:val="00F177C1"/>
    <w:rsid w:val="00F204C0"/>
    <w:rsid w:val="00F21F74"/>
    <w:rsid w:val="00F23305"/>
    <w:rsid w:val="00F54117"/>
    <w:rsid w:val="00F56DD5"/>
    <w:rsid w:val="00F66CB3"/>
    <w:rsid w:val="00F73A32"/>
    <w:rsid w:val="00F74430"/>
    <w:rsid w:val="00F75063"/>
    <w:rsid w:val="00F826FE"/>
    <w:rsid w:val="00F85927"/>
    <w:rsid w:val="00F97A96"/>
    <w:rsid w:val="00FA147E"/>
    <w:rsid w:val="00FA19C0"/>
    <w:rsid w:val="00FB1D9D"/>
    <w:rsid w:val="00FB47BC"/>
    <w:rsid w:val="00FB5CE7"/>
    <w:rsid w:val="00FB7519"/>
    <w:rsid w:val="00FC2F86"/>
    <w:rsid w:val="00FD50F9"/>
    <w:rsid w:val="00FE3284"/>
    <w:rsid w:val="00FE4963"/>
    <w:rsid w:val="00FF16CC"/>
    <w:rsid w:val="00FF557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143BFC0"/>
  <w15:chartTrackingRefBased/>
  <w15:docId w15:val="{8E643432-B919-4B88-ACB4-8E6D78FDD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413E"/>
    <w:pPr>
      <w:suppressAutoHyphens/>
    </w:pPr>
    <w:rPr>
      <w:kern w:val="1"/>
      <w:sz w:val="24"/>
      <w:szCs w:val="24"/>
      <w:lang w:eastAsia="zh-CN"/>
    </w:rPr>
  </w:style>
  <w:style w:type="paragraph" w:styleId="Ttulo1">
    <w:name w:val="heading 1"/>
    <w:basedOn w:val="Normal"/>
    <w:next w:val="Normal"/>
    <w:qFormat/>
    <w:rsid w:val="00A30053"/>
    <w:pPr>
      <w:keepNext/>
      <w:jc w:val="both"/>
      <w:outlineLvl w:val="0"/>
    </w:pPr>
    <w:rPr>
      <w:rFonts w:ascii="Arial" w:hAnsi="Arial"/>
      <w:b/>
      <w:caps/>
      <w:kern w:val="24"/>
    </w:rPr>
  </w:style>
  <w:style w:type="paragraph" w:styleId="Ttulo2">
    <w:name w:val="heading 2"/>
    <w:basedOn w:val="Normal"/>
    <w:next w:val="Normal"/>
    <w:qFormat/>
    <w:rsid w:val="00A30053"/>
    <w:pPr>
      <w:keepNext/>
      <w:widowControl w:val="0"/>
      <w:jc w:val="both"/>
      <w:outlineLvl w:val="1"/>
    </w:pPr>
    <w:rPr>
      <w:rFonts w:ascii="Arial" w:hAnsi="Arial"/>
      <w:caps/>
      <w:kern w:val="24"/>
    </w:rPr>
  </w:style>
  <w:style w:type="paragraph" w:styleId="Ttulo3">
    <w:name w:val="heading 3"/>
    <w:basedOn w:val="Normal"/>
    <w:next w:val="Normal"/>
    <w:qFormat/>
    <w:rsid w:val="006C0C8F"/>
    <w:pPr>
      <w:keepNext/>
      <w:widowControl w:val="0"/>
      <w:jc w:val="both"/>
      <w:outlineLvl w:val="2"/>
    </w:pPr>
    <w:rPr>
      <w:rFonts w:ascii="Arial" w:hAnsi="Arial"/>
      <w:b/>
      <w:kern w:val="24"/>
    </w:rPr>
  </w:style>
  <w:style w:type="paragraph" w:styleId="Ttulo4">
    <w:name w:val="heading 4"/>
    <w:basedOn w:val="Normal"/>
    <w:next w:val="Normal"/>
    <w:qFormat/>
    <w:rsid w:val="006C0C8F"/>
    <w:pPr>
      <w:keepNext/>
      <w:widowControl w:val="0"/>
      <w:jc w:val="both"/>
      <w:outlineLvl w:val="3"/>
    </w:pPr>
    <w:rPr>
      <w:rFonts w:ascii="Arial" w:hAnsi="Arial"/>
      <w:bCs/>
      <w:kern w:val="24"/>
    </w:rPr>
  </w:style>
  <w:style w:type="paragraph" w:styleId="Ttulo5">
    <w:name w:val="heading 5"/>
    <w:basedOn w:val="Normal"/>
    <w:next w:val="Normal"/>
    <w:qFormat/>
    <w:pPr>
      <w:keepNext/>
      <w:outlineLvl w:val="4"/>
    </w:pPr>
    <w:rPr>
      <w:b/>
      <w:szCs w:val="20"/>
    </w:rPr>
  </w:style>
  <w:style w:type="paragraph" w:styleId="Ttulo6">
    <w:name w:val="heading 6"/>
    <w:basedOn w:val="Normal"/>
    <w:next w:val="Normal"/>
    <w:qFormat/>
    <w:pPr>
      <w:keepNext/>
      <w:autoSpaceDE w:val="0"/>
      <w:outlineLvl w:val="5"/>
    </w:pPr>
    <w:rPr>
      <w:b/>
      <w:color w:val="333333"/>
      <w14:shadow w14:blurRad="50800" w14:dist="38100" w14:dir="2700000" w14:sx="100000" w14:sy="100000" w14:kx="0" w14:ky="0" w14:algn="tl">
        <w14:srgbClr w14:val="000000">
          <w14:alpha w14:val="60000"/>
        </w14:srgbClr>
      </w14:shadow>
    </w:rPr>
  </w:style>
  <w:style w:type="paragraph" w:styleId="Ttulo7">
    <w:name w:val="heading 7"/>
    <w:basedOn w:val="Normal"/>
    <w:next w:val="Normal"/>
    <w:qFormat/>
    <w:pPr>
      <w:keepNext/>
      <w:jc w:val="center"/>
      <w:outlineLvl w:val="6"/>
    </w:pPr>
    <w:rPr>
      <w:b/>
      <w:bCs/>
    </w:rPr>
  </w:style>
  <w:style w:type="paragraph" w:styleId="Ttulo8">
    <w:name w:val="heading 8"/>
    <w:basedOn w:val="Normal"/>
    <w:next w:val="Normal"/>
    <w:qFormat/>
    <w:pPr>
      <w:keepNext/>
      <w:outlineLvl w:val="7"/>
    </w:pPr>
    <w:rPr>
      <w:szCs w:val="20"/>
    </w:rPr>
  </w:style>
  <w:style w:type="paragraph" w:styleId="Ttulo9">
    <w:name w:val="heading 9"/>
    <w:basedOn w:val="Normal"/>
    <w:next w:val="Normal"/>
    <w:qFormat/>
    <w:pPr>
      <w:keepNext/>
      <w:jc w:val="center"/>
      <w:outlineLvl w:val="8"/>
    </w:pPr>
    <w:rPr>
      <w:b/>
      <w:bCs/>
      <w:smallCaps/>
      <w:color w:val="333333"/>
      <w14:shadow w14:blurRad="50800" w14:dist="38100" w14:dir="2700000" w14:sx="100000" w14:sy="100000" w14:kx="0" w14:ky="0" w14:algn="tl">
        <w14:srgbClr w14:val="000000">
          <w14:alpha w14:val="60000"/>
        </w14:srgbClr>
      </w14:shadow>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rPr>
      <w:rFonts w:ascii="Times New Roman" w:hAnsi="Times New Roman" w:cs="Times New Roman"/>
      <w:b/>
      <w:i w:val="0"/>
      <w:sz w:val="24"/>
    </w:rPr>
  </w:style>
  <w:style w:type="character" w:customStyle="1" w:styleId="WW8Num1z1">
    <w:name w:val="WW8Num1z1"/>
    <w:rPr>
      <w:rFonts w:ascii="Times New Roman" w:hAnsi="Times New Roman" w:cs="Times New Roman"/>
      <w:b w:val="0"/>
      <w:i w:val="0"/>
      <w:sz w:val="24"/>
    </w:rPr>
  </w:style>
  <w:style w:type="character" w:customStyle="1" w:styleId="WW8Num1z2">
    <w:name w:val="WW8Num1z2"/>
    <w:rPr>
      <w:rFonts w:ascii="Times New Roman" w:hAnsi="Times New Roman" w:cs="Times New Roman"/>
      <w:b w:val="0"/>
      <w:i w:val="0"/>
      <w:sz w:val="20"/>
    </w:rPr>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hAnsi="Times New Roman" w:cs="Times New Roman"/>
      <w:b/>
      <w:i w:val="0"/>
      <w:sz w:val="24"/>
    </w:rPr>
  </w:style>
  <w:style w:type="character" w:customStyle="1" w:styleId="WW8Num2z1">
    <w:name w:val="WW8Num2z1"/>
    <w:rPr>
      <w:rFonts w:ascii="Times New Roman" w:hAnsi="Times New Roman" w:cs="Times New Roman"/>
      <w:b w:val="0"/>
      <w:i w:val="0"/>
      <w:sz w:val="24"/>
    </w:rPr>
  </w:style>
  <w:style w:type="character" w:customStyle="1" w:styleId="WW8Num2z2">
    <w:name w:val="WW8Num2z2"/>
    <w:rPr>
      <w:rFonts w:ascii="Times New Roman" w:hAnsi="Times New Roman" w:cs="Times New Roman"/>
      <w:b w:val="0"/>
      <w:i w:val="0"/>
      <w:sz w:val="20"/>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Times New Roman" w:hAnsi="Times New Roman" w:cs="Times New Roman"/>
      <w:b/>
      <w:i w:val="0"/>
      <w:sz w:val="24"/>
    </w:rPr>
  </w:style>
  <w:style w:type="character" w:customStyle="1" w:styleId="WW8Num3z1">
    <w:name w:val="WW8Num3z1"/>
    <w:rPr>
      <w:rFonts w:ascii="Times New Roman" w:hAnsi="Times New Roman" w:cs="Times New Roman"/>
      <w:b w:val="0"/>
      <w:i w:val="0"/>
      <w:sz w:val="24"/>
    </w:rPr>
  </w:style>
  <w:style w:type="character" w:customStyle="1" w:styleId="WW8Num3z2">
    <w:name w:val="WW8Num3z2"/>
    <w:rPr>
      <w:rFonts w:ascii="Times New Roman" w:hAnsi="Times New Roman" w:cs="Times New Roman"/>
      <w:b w:val="0"/>
      <w:i w:val="0"/>
      <w:sz w:val="20"/>
    </w:rPr>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b/>
      <w:i w:val="0"/>
      <w:sz w:val="24"/>
    </w:rPr>
  </w:style>
  <w:style w:type="character" w:customStyle="1" w:styleId="WW8Num4z1">
    <w:name w:val="WW8Num4z1"/>
    <w:rPr>
      <w:b w:val="0"/>
      <w:i w:val="0"/>
      <w:sz w:val="24"/>
    </w:rPr>
  </w:style>
  <w:style w:type="character" w:customStyle="1" w:styleId="WW8Num4z2">
    <w:name w:val="WW8Num4z2"/>
    <w:rPr>
      <w:rFonts w:ascii="Times New Roman" w:hAnsi="Times New Roman" w:cs="Times New Roman"/>
      <w:b w:val="0"/>
      <w:i w:val="0"/>
      <w:sz w:val="24"/>
    </w:rPr>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Wingdings" w:hAnsi="Wingdings" w:cs="Wingdings"/>
    </w:rPr>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rFonts w:ascii="Symbol" w:hAnsi="Symbol" w:cs="Symbol"/>
      <w:smallCaps/>
      <w14:shadow w14:blurRad="50800" w14:dist="38100" w14:dir="2700000" w14:sx="100000" w14:sy="100000" w14:kx="0" w14:ky="0" w14:algn="tl">
        <w14:srgbClr w14:val="000000">
          <w14:alpha w14:val="60000"/>
        </w14:srgbClr>
      </w14:shadow>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style>
  <w:style w:type="character" w:customStyle="1" w:styleId="WW8Num8z1">
    <w:name w:val="WW8Num8z1"/>
    <w:rPr>
      <w:rFonts w:ascii="Symbol" w:hAnsi="Symbol" w:cs="Symbol"/>
    </w:rPr>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rPr>
      <w:rFonts w:ascii="Symbol" w:hAnsi="Symbol" w:cs="Symbol"/>
    </w:rPr>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rPr>
      <w:rFonts w:ascii="Symbol" w:hAnsi="Symbol" w:cs="Symbol"/>
      <w:smallCaps/>
      <w14:shadow w14:blurRad="50800" w14:dist="38100" w14:dir="2700000" w14:sx="100000" w14:sy="100000" w14:kx="0" w14:ky="0" w14:algn="tl">
        <w14:srgbClr w14:val="000000">
          <w14:alpha w14:val="60000"/>
        </w14:srgbClr>
      </w14:shadow>
    </w:rPr>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rPr>
      <w:rFonts w:ascii="Symbol" w:hAnsi="Symbol" w:cs="Symbol"/>
    </w:rPr>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rPr>
      <w:rFonts w:ascii="Symbol" w:hAnsi="Symbol" w:cs="Symbol"/>
      <w:smallCaps/>
      <w14:shadow w14:blurRad="50800" w14:dist="38100" w14:dir="2700000" w14:sx="100000" w14:sy="100000" w14:kx="0" w14:ky="0" w14:algn="tl">
        <w14:srgbClr w14:val="000000">
          <w14:alpha w14:val="60000"/>
        </w14:srgbClr>
      </w14:shadow>
    </w:rPr>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5z1">
    <w:name w:val="WW8Num5z1"/>
    <w:rPr>
      <w:rFonts w:ascii="Courier New" w:hAnsi="Courier New" w:cs="Courier New"/>
    </w:rPr>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13z0">
    <w:name w:val="WW8Num13z0"/>
    <w:rPr>
      <w:rFonts w:ascii="Liberation Serif" w:hAnsi="Liberation Serif" w:cs="Times New Roman"/>
    </w:rPr>
  </w:style>
  <w:style w:type="character" w:customStyle="1" w:styleId="WW8Num14z0">
    <w:name w:val="WW8Num14z0"/>
    <w:rPr>
      <w:rFonts w:ascii="Liberation Serif" w:hAnsi="Liberation Serif" w:cs="Times New Roman"/>
    </w:rPr>
  </w:style>
  <w:style w:type="character" w:customStyle="1" w:styleId="WW8Num15z0">
    <w:name w:val="WW8Num15z0"/>
    <w:rPr>
      <w:rFonts w:ascii="Liberation Serif" w:hAnsi="Liberation Serif" w:cs="Times New Roman"/>
    </w:rPr>
  </w:style>
  <w:style w:type="character" w:customStyle="1" w:styleId="WW8Num16z0">
    <w:name w:val="WW8Num16z0"/>
    <w:rPr>
      <w:rFonts w:ascii="Liberation Serif" w:hAnsi="Liberation Serif" w:cs="Times New Roman"/>
    </w:rPr>
  </w:style>
  <w:style w:type="character" w:customStyle="1" w:styleId="WW8Num17z0">
    <w:name w:val="WW8Num17z0"/>
    <w:rPr>
      <w:rFonts w:ascii="Liberation Serif" w:hAnsi="Liberation Serif" w:cs="Times New Roman"/>
    </w:rPr>
  </w:style>
  <w:style w:type="character" w:customStyle="1" w:styleId="WW8Num18z0">
    <w:name w:val="WW8Num18z0"/>
    <w:rPr>
      <w:rFonts w:ascii="Liberation Serif" w:hAnsi="Liberation Serif" w:cs="Times New Roman"/>
    </w:rPr>
  </w:style>
  <w:style w:type="character" w:customStyle="1" w:styleId="WW8Num19z0">
    <w:name w:val="WW8Num19z0"/>
    <w:rPr>
      <w:rFonts w:ascii="Liberation Serif" w:hAnsi="Liberation Serif" w:cs="Times New Roman"/>
    </w:rPr>
  </w:style>
  <w:style w:type="character" w:customStyle="1" w:styleId="WW8Num20z0">
    <w:name w:val="WW8Num20z0"/>
    <w:rPr>
      <w:rFonts w:ascii="Liberation Serif" w:hAnsi="Liberation Serif" w:cs="Times New Roman"/>
    </w:rPr>
  </w:style>
  <w:style w:type="character" w:customStyle="1" w:styleId="WW8Num21z0">
    <w:name w:val="WW8Num21z0"/>
    <w:rPr>
      <w:rFonts w:ascii="Liberation Serif" w:hAnsi="Liberation Serif" w:cs="Times New Roman"/>
    </w:rPr>
  </w:style>
  <w:style w:type="character" w:customStyle="1" w:styleId="WW8Num22z0">
    <w:name w:val="WW8Num22z0"/>
    <w:rPr>
      <w:rFonts w:ascii="Liberation Serif" w:hAnsi="Liberation Serif" w:cs="Times New Roman"/>
    </w:rPr>
  </w:style>
  <w:style w:type="character" w:customStyle="1" w:styleId="Fontepargpadro2">
    <w:name w:val="Fonte parág. padrão2"/>
  </w:style>
  <w:style w:type="character" w:customStyle="1" w:styleId="Caracteresdenotaderodap">
    <w:name w:val="Caracteres de nota de rodapé"/>
    <w:rPr>
      <w:vertAlign w:val="superscript"/>
    </w:rPr>
  </w:style>
  <w:style w:type="character" w:styleId="Hyperlink">
    <w:name w:val="Hyperlink"/>
    <w:uiPriority w:val="99"/>
    <w:rPr>
      <w:color w:val="0000FF"/>
      <w:u w:val="single"/>
    </w:rPr>
  </w:style>
  <w:style w:type="character" w:styleId="HiperlinkVisitado">
    <w:name w:val="FollowedHyperlink"/>
    <w:rPr>
      <w:color w:val="800080"/>
      <w:u w:val="single"/>
    </w:rPr>
  </w:style>
  <w:style w:type="character" w:styleId="Nmerodepgina">
    <w:name w:val="page number"/>
    <w:basedOn w:val="Fontepargpadro2"/>
  </w:style>
  <w:style w:type="character" w:customStyle="1" w:styleId="RodapChar">
    <w:name w:val="Rodapé Char"/>
    <w:rPr>
      <w:sz w:val="24"/>
      <w:szCs w:val="24"/>
    </w:rPr>
  </w:style>
  <w:style w:type="character" w:customStyle="1" w:styleId="ListLabel6">
    <w:name w:val="ListLabel 6"/>
    <w:rPr>
      <w:rFonts w:ascii="Liberation Serif" w:hAnsi="Liberation Serif" w:cs="Times New Roman"/>
    </w:rPr>
  </w:style>
  <w:style w:type="character" w:customStyle="1" w:styleId="ListLabel22">
    <w:name w:val="ListLabel 22"/>
    <w:rPr>
      <w:b/>
      <w:i w:val="0"/>
      <w:sz w:val="24"/>
    </w:rPr>
  </w:style>
  <w:style w:type="character" w:customStyle="1" w:styleId="ListLabel23">
    <w:name w:val="ListLabel 23"/>
    <w:rPr>
      <w:b w:val="0"/>
      <w:i w:val="0"/>
      <w:sz w:val="24"/>
    </w:rPr>
  </w:style>
  <w:style w:type="character" w:customStyle="1" w:styleId="ListLabel24">
    <w:name w:val="ListLabel 24"/>
    <w:rPr>
      <w:rFonts w:cs="Times New Roman"/>
      <w:b w:val="0"/>
      <w:i w:val="0"/>
      <w:sz w:val="24"/>
    </w:rPr>
  </w:style>
  <w:style w:type="character" w:customStyle="1" w:styleId="ListLabel28">
    <w:name w:val="ListLabel 28"/>
    <w:rPr>
      <w:rFonts w:cs="Wingdings"/>
    </w:rPr>
  </w:style>
  <w:style w:type="character" w:customStyle="1" w:styleId="ListLabel26">
    <w:name w:val="ListLabel 26"/>
    <w:rPr>
      <w:rFonts w:cs="Symbol"/>
    </w:rPr>
  </w:style>
  <w:style w:type="character" w:customStyle="1" w:styleId="ListLabel27">
    <w:name w:val="ListLabel 27"/>
    <w:rPr>
      <w:rFonts w:cs="Courier New"/>
    </w:rPr>
  </w:style>
  <w:style w:type="paragraph" w:customStyle="1" w:styleId="Ttulo30">
    <w:name w:val="Título3"/>
    <w:basedOn w:val="Normal"/>
    <w:next w:val="Corpodetexto"/>
    <w:pPr>
      <w:widowControl w:val="0"/>
      <w:jc w:val="center"/>
    </w:pPr>
    <w:rPr>
      <w:b/>
      <w:sz w:val="28"/>
    </w:rPr>
  </w:style>
  <w:style w:type="paragraph" w:styleId="Corpodetexto">
    <w:name w:val="Body Text"/>
    <w:basedOn w:val="Normal"/>
    <w:pPr>
      <w:widowControl w:val="0"/>
    </w:pPr>
    <w:rPr>
      <w:b/>
      <w:szCs w:val="20"/>
    </w:rPr>
  </w:style>
  <w:style w:type="paragraph" w:styleId="Lista">
    <w:name w:val="List"/>
    <w:basedOn w:val="Corpodetexto"/>
    <w:rPr>
      <w:rFonts w:cs="Mangal"/>
    </w:rPr>
  </w:style>
  <w:style w:type="paragraph" w:styleId="Legenda">
    <w:name w:val="caption"/>
    <w:basedOn w:val="Normal"/>
    <w:next w:val="Normal"/>
    <w:link w:val="LegendaChar"/>
    <w:pPr>
      <w:jc w:val="center"/>
    </w:pPr>
    <w:rPr>
      <w:b/>
      <w:sz w:val="16"/>
    </w:rPr>
  </w:style>
  <w:style w:type="paragraph" w:customStyle="1" w:styleId="ndice">
    <w:name w:val="Índice"/>
    <w:basedOn w:val="Normal"/>
    <w:pPr>
      <w:suppressLineNumbers/>
    </w:pPr>
    <w:rPr>
      <w:rFonts w:cs="Mangal"/>
    </w:rPr>
  </w:style>
  <w:style w:type="paragraph" w:styleId="Cabealho">
    <w:name w:val="header"/>
    <w:basedOn w:val="Normal"/>
    <w:uiPriority w:val="99"/>
    <w:pPr>
      <w:tabs>
        <w:tab w:val="center" w:pos="4419"/>
        <w:tab w:val="right" w:pos="8838"/>
      </w:tabs>
    </w:pPr>
  </w:style>
  <w:style w:type="paragraph" w:styleId="Rodap">
    <w:name w:val="footer"/>
    <w:basedOn w:val="Normal"/>
    <w:uiPriority w:val="99"/>
    <w:pPr>
      <w:tabs>
        <w:tab w:val="center" w:pos="4419"/>
        <w:tab w:val="right" w:pos="8838"/>
      </w:tabs>
    </w:pPr>
  </w:style>
  <w:style w:type="paragraph" w:customStyle="1" w:styleId="Corpodetexto21">
    <w:name w:val="Corpo de texto 21"/>
    <w:basedOn w:val="Normal"/>
    <w:pPr>
      <w:widowControl w:val="0"/>
    </w:pPr>
    <w:rPr>
      <w:szCs w:val="20"/>
    </w:rPr>
  </w:style>
  <w:style w:type="paragraph" w:customStyle="1" w:styleId="Recuodecorpodetexto31">
    <w:name w:val="Recuo de corpo de texto 31"/>
    <w:basedOn w:val="Normal"/>
    <w:pPr>
      <w:widowControl w:val="0"/>
      <w:ind w:left="720" w:hanging="720"/>
      <w:jc w:val="both"/>
    </w:pPr>
    <w:rPr>
      <w:szCs w:val="20"/>
    </w:rPr>
  </w:style>
  <w:style w:type="paragraph" w:styleId="Recuodecorpodetexto">
    <w:name w:val="Body Text Indent"/>
    <w:basedOn w:val="Normal"/>
    <w:pPr>
      <w:widowControl w:val="0"/>
      <w:ind w:firstLine="720"/>
      <w:jc w:val="both"/>
    </w:pPr>
    <w:rPr>
      <w:szCs w:val="20"/>
    </w:rPr>
  </w:style>
  <w:style w:type="paragraph" w:customStyle="1" w:styleId="Recuodecorpodetexto21">
    <w:name w:val="Recuo de corpo de texto 21"/>
    <w:basedOn w:val="Normal"/>
    <w:pPr>
      <w:widowControl w:val="0"/>
      <w:spacing w:after="120"/>
      <w:ind w:firstLine="709"/>
      <w:jc w:val="both"/>
    </w:pPr>
  </w:style>
  <w:style w:type="paragraph" w:customStyle="1" w:styleId="Corpodetexto32">
    <w:name w:val="Corpo de texto 32"/>
    <w:basedOn w:val="Normal"/>
    <w:pPr>
      <w:widowControl w:val="0"/>
      <w:jc w:val="both"/>
    </w:pPr>
  </w:style>
  <w:style w:type="paragraph" w:styleId="Textodenotaderodap">
    <w:name w:val="footnote text"/>
    <w:basedOn w:val="Normal"/>
    <w:rPr>
      <w:sz w:val="20"/>
      <w:szCs w:val="20"/>
    </w:rPr>
  </w:style>
  <w:style w:type="paragraph" w:customStyle="1" w:styleId="Epgrafe">
    <w:name w:val="#Epígrafe"/>
    <w:basedOn w:val="Normal"/>
    <w:pPr>
      <w:widowControl w:val="0"/>
      <w:tabs>
        <w:tab w:val="left" w:pos="209"/>
      </w:tabs>
      <w:spacing w:before="120" w:after="90"/>
      <w:jc w:val="center"/>
    </w:pPr>
    <w:rPr>
      <w:rFonts w:eastAsia="Calibri"/>
      <w:b/>
      <w:caps/>
      <w:sz w:val="20"/>
      <w:szCs w:val="16"/>
      <w:lang w:bidi="en-US"/>
    </w:rPr>
  </w:style>
  <w:style w:type="paragraph" w:styleId="PargrafodaLista">
    <w:name w:val="List Paragraph"/>
    <w:basedOn w:val="Normal"/>
    <w:pPr>
      <w:ind w:left="708"/>
      <w:jc w:val="both"/>
    </w:pPr>
    <w:rPr>
      <w:rFonts w:eastAsia="Calibri"/>
    </w:rPr>
  </w:style>
  <w:style w:type="paragraph" w:customStyle="1" w:styleId="Contedodatabela">
    <w:name w:val="Conteúdo da tabela"/>
    <w:basedOn w:val="Normal"/>
    <w:pPr>
      <w:suppressLineNumbers/>
    </w:pPr>
  </w:style>
  <w:style w:type="paragraph" w:customStyle="1" w:styleId="Ttulodetabela">
    <w:name w:val="Título de tabela"/>
    <w:basedOn w:val="Contedodatabela"/>
    <w:pPr>
      <w:jc w:val="center"/>
    </w:pPr>
    <w:rPr>
      <w:b/>
      <w:bCs/>
    </w:rPr>
  </w:style>
  <w:style w:type="paragraph" w:customStyle="1" w:styleId="Contedodoquadro">
    <w:name w:val="Conteúdo do quadro"/>
    <w:basedOn w:val="Normal"/>
  </w:style>
  <w:style w:type="paragraph" w:customStyle="1" w:styleId="Citaes">
    <w:name w:val="Citações"/>
    <w:basedOn w:val="Normal"/>
    <w:pPr>
      <w:spacing w:after="283"/>
      <w:ind w:left="567" w:right="567"/>
    </w:pPr>
  </w:style>
  <w:style w:type="paragraph" w:styleId="Ttulo">
    <w:name w:val="Title"/>
    <w:basedOn w:val="Ttulo30"/>
    <w:next w:val="Corpodetexto"/>
    <w:rPr>
      <w:bCs/>
      <w:sz w:val="56"/>
      <w:szCs w:val="56"/>
    </w:rPr>
  </w:style>
  <w:style w:type="paragraph" w:styleId="Subttulo">
    <w:name w:val="Subtitle"/>
    <w:basedOn w:val="Ttulo30"/>
    <w:next w:val="Corpodetexto"/>
    <w:pPr>
      <w:spacing w:before="60" w:after="120"/>
    </w:pPr>
    <w:rPr>
      <w:sz w:val="36"/>
      <w:szCs w:val="36"/>
    </w:rPr>
  </w:style>
  <w:style w:type="paragraph" w:styleId="SemEspaamento">
    <w:name w:val="No Spacing"/>
    <w:pPr>
      <w:suppressAutoHyphens/>
    </w:pPr>
    <w:rPr>
      <w:rFonts w:ascii="Calibri" w:eastAsia="Calibri" w:hAnsi="Calibri"/>
      <w:kern w:val="1"/>
      <w:sz w:val="22"/>
      <w:szCs w:val="22"/>
      <w:lang w:eastAsia="zh-CN"/>
    </w:rPr>
  </w:style>
  <w:style w:type="paragraph" w:customStyle="1" w:styleId="Padro">
    <w:name w:val="Padrão"/>
    <w:pPr>
      <w:suppressAutoHyphens/>
    </w:pPr>
    <w:rPr>
      <w:rFonts w:ascii="Mangal" w:eastAsia="Tahoma" w:hAnsi="Mangal" w:cs="Liberation Sans"/>
      <w:color w:val="000000"/>
      <w:kern w:val="1"/>
      <w:sz w:val="36"/>
      <w:szCs w:val="24"/>
      <w:lang w:eastAsia="zh-CN" w:bidi="hi-IN"/>
    </w:rPr>
  </w:style>
  <w:style w:type="paragraph" w:customStyle="1" w:styleId="Objetocomseta">
    <w:name w:val="Objeto com seta"/>
    <w:basedOn w:val="Padro"/>
    <w:rPr>
      <w:rFonts w:cs="Mangal"/>
    </w:rPr>
  </w:style>
  <w:style w:type="paragraph" w:customStyle="1" w:styleId="Objetocomsombra">
    <w:name w:val="Objeto com sombra"/>
    <w:basedOn w:val="Padro"/>
    <w:rPr>
      <w:rFonts w:cs="Mangal"/>
    </w:rPr>
  </w:style>
  <w:style w:type="paragraph" w:customStyle="1" w:styleId="Objetosempreenchimento">
    <w:name w:val="Objeto sem preenchimento"/>
    <w:basedOn w:val="Padro"/>
    <w:rPr>
      <w:rFonts w:cs="Mangal"/>
    </w:rPr>
  </w:style>
  <w:style w:type="paragraph" w:customStyle="1" w:styleId="Objetosempreenchimentonemlinha">
    <w:name w:val="Objeto sem preenchimento nem linha"/>
    <w:basedOn w:val="Padro"/>
    <w:rPr>
      <w:rFonts w:cs="Mangal"/>
    </w:rPr>
  </w:style>
  <w:style w:type="paragraph" w:customStyle="1" w:styleId="Corpodotextojustificado">
    <w:name w:val="Corpo do texto justificado"/>
    <w:basedOn w:val="Padro"/>
    <w:rPr>
      <w:rFonts w:cs="Mangal"/>
    </w:rPr>
  </w:style>
  <w:style w:type="paragraph" w:customStyle="1" w:styleId="Recuodaprimeiralinha">
    <w:name w:val="Recuo da primeira linha"/>
    <w:basedOn w:val="Padro"/>
    <w:pPr>
      <w:ind w:firstLine="340"/>
    </w:pPr>
    <w:rPr>
      <w:rFonts w:cs="Mangal"/>
    </w:rPr>
  </w:style>
  <w:style w:type="paragraph" w:customStyle="1" w:styleId="Ttulo11">
    <w:name w:val="Título1"/>
    <w:basedOn w:val="Padro"/>
    <w:pPr>
      <w:jc w:val="center"/>
    </w:pPr>
    <w:rPr>
      <w:rFonts w:cs="Mangal"/>
    </w:rPr>
  </w:style>
  <w:style w:type="paragraph" w:customStyle="1" w:styleId="Ttulo20">
    <w:name w:val="Título2"/>
    <w:basedOn w:val="Padro"/>
    <w:pPr>
      <w:spacing w:before="57" w:after="57"/>
      <w:ind w:right="113"/>
      <w:jc w:val="center"/>
    </w:pPr>
    <w:rPr>
      <w:rFonts w:cs="Mangal"/>
    </w:rPr>
  </w:style>
  <w:style w:type="paragraph" w:customStyle="1" w:styleId="Linhadecota">
    <w:name w:val="Linha de cota"/>
    <w:basedOn w:val="Padro"/>
    <w:rPr>
      <w:rFonts w:cs="Mangal"/>
    </w:rPr>
  </w:style>
  <w:style w:type="paragraph" w:customStyle="1" w:styleId="PadroLTGliederung1">
    <w:name w:val="Padrão~LT~Gliederung 1"/>
    <w:pPr>
      <w:suppressAutoHyphens/>
      <w:spacing w:after="283"/>
    </w:pPr>
    <w:rPr>
      <w:rFonts w:ascii="Mangal" w:eastAsia="Tahoma" w:hAnsi="Mangal" w:cs="Liberation Sans"/>
      <w:color w:val="000000"/>
      <w:kern w:val="1"/>
      <w:sz w:val="64"/>
      <w:szCs w:val="24"/>
      <w:lang w:eastAsia="zh-CN" w:bidi="hi-IN"/>
    </w:rPr>
  </w:style>
  <w:style w:type="paragraph" w:customStyle="1" w:styleId="PadroLTGliederung2">
    <w:name w:val="Padrão~LT~Gliederung 2"/>
    <w:basedOn w:val="PadroLTGliederung1"/>
    <w:pPr>
      <w:spacing w:after="227"/>
    </w:pPr>
    <w:rPr>
      <w:rFonts w:cs="Mangal"/>
      <w:sz w:val="56"/>
    </w:rPr>
  </w:style>
  <w:style w:type="paragraph" w:customStyle="1" w:styleId="PadroLTGliederung3">
    <w:name w:val="Padrão~LT~Gliederung 3"/>
    <w:basedOn w:val="PadroLTGliederung2"/>
    <w:pPr>
      <w:spacing w:after="170"/>
    </w:pPr>
    <w:rPr>
      <w:sz w:val="48"/>
    </w:rPr>
  </w:style>
  <w:style w:type="paragraph" w:customStyle="1" w:styleId="PadroLTGliederung4">
    <w:name w:val="Padrão~LT~Gliederung 4"/>
    <w:basedOn w:val="PadroLTGliederung3"/>
    <w:pPr>
      <w:spacing w:after="113"/>
    </w:pPr>
    <w:rPr>
      <w:sz w:val="40"/>
    </w:rPr>
  </w:style>
  <w:style w:type="paragraph" w:customStyle="1" w:styleId="PadroLTGliederung5">
    <w:name w:val="Padrão~LT~Gliederung 5"/>
    <w:basedOn w:val="PadroLTGliederung4"/>
    <w:pPr>
      <w:spacing w:after="57"/>
    </w:pPr>
  </w:style>
  <w:style w:type="paragraph" w:customStyle="1" w:styleId="PadroLTGliederung6">
    <w:name w:val="Padrão~LT~Gliederung 6"/>
    <w:basedOn w:val="PadroLTGliederung5"/>
  </w:style>
  <w:style w:type="paragraph" w:customStyle="1" w:styleId="PadroLTGliederung7">
    <w:name w:val="Padrão~LT~Gliederung 7"/>
    <w:basedOn w:val="PadroLTGliederung6"/>
  </w:style>
  <w:style w:type="paragraph" w:customStyle="1" w:styleId="PadroLTGliederung8">
    <w:name w:val="Padrão~LT~Gliederung 8"/>
    <w:basedOn w:val="PadroLTGliederung7"/>
  </w:style>
  <w:style w:type="paragraph" w:customStyle="1" w:styleId="PadroLTGliederung9">
    <w:name w:val="Padrão~LT~Gliederung 9"/>
    <w:basedOn w:val="PadroLTGliederung8"/>
  </w:style>
  <w:style w:type="paragraph" w:customStyle="1" w:styleId="PadroLTTitel">
    <w:name w:val="Padrão~LT~Titel"/>
    <w:pPr>
      <w:suppressAutoHyphens/>
      <w:jc w:val="center"/>
    </w:pPr>
    <w:rPr>
      <w:rFonts w:ascii="Mangal" w:eastAsia="Tahoma" w:hAnsi="Mangal" w:cs="Liberation Sans"/>
      <w:color w:val="000000"/>
      <w:kern w:val="1"/>
      <w:sz w:val="88"/>
      <w:szCs w:val="24"/>
      <w:lang w:eastAsia="zh-CN" w:bidi="hi-IN"/>
    </w:rPr>
  </w:style>
  <w:style w:type="paragraph" w:customStyle="1" w:styleId="PadroLTUntertitel">
    <w:name w:val="Padrão~LT~Untertitel"/>
    <w:pPr>
      <w:suppressAutoHyphens/>
      <w:jc w:val="center"/>
    </w:pPr>
    <w:rPr>
      <w:rFonts w:ascii="Mangal" w:eastAsia="Tahoma" w:hAnsi="Mangal" w:cs="Liberation Sans"/>
      <w:color w:val="000000"/>
      <w:kern w:val="1"/>
      <w:sz w:val="64"/>
      <w:szCs w:val="24"/>
      <w:lang w:eastAsia="zh-CN" w:bidi="hi-IN"/>
    </w:rPr>
  </w:style>
  <w:style w:type="paragraph" w:customStyle="1" w:styleId="PadroLTNotizen">
    <w:name w:val="Padrão~LT~Notizen"/>
    <w:pPr>
      <w:suppressAutoHyphens/>
      <w:ind w:left="340" w:hanging="340"/>
    </w:pPr>
    <w:rPr>
      <w:rFonts w:ascii="Mangal" w:eastAsia="Tahoma" w:hAnsi="Mangal" w:cs="Liberation Sans"/>
      <w:color w:val="000000"/>
      <w:kern w:val="1"/>
      <w:sz w:val="40"/>
      <w:szCs w:val="24"/>
      <w:lang w:eastAsia="zh-CN" w:bidi="hi-IN"/>
    </w:rPr>
  </w:style>
  <w:style w:type="paragraph" w:customStyle="1" w:styleId="PadroLTHintergrundobjekte">
    <w:name w:val="Padrão~LT~Hintergrundobjekte"/>
    <w:pPr>
      <w:suppressAutoHyphens/>
    </w:pPr>
    <w:rPr>
      <w:rFonts w:ascii="Liberation Serif" w:eastAsia="Tahoma" w:hAnsi="Liberation Serif" w:cs="Liberation Sans"/>
      <w:kern w:val="1"/>
      <w:sz w:val="24"/>
      <w:szCs w:val="24"/>
      <w:lang w:eastAsia="zh-CN" w:bidi="hi-IN"/>
    </w:rPr>
  </w:style>
  <w:style w:type="paragraph" w:customStyle="1" w:styleId="PadroLTHintergrund">
    <w:name w:val="Padrão~LT~Hintergrund"/>
    <w:pPr>
      <w:suppressAutoHyphens/>
    </w:pPr>
    <w:rPr>
      <w:rFonts w:ascii="Liberation Serif" w:eastAsia="Tahoma" w:hAnsi="Liberation Serif" w:cs="Liberation Sans"/>
      <w:kern w:val="1"/>
      <w:sz w:val="24"/>
      <w:szCs w:val="24"/>
      <w:lang w:eastAsia="zh-CN" w:bidi="hi-IN"/>
    </w:rPr>
  </w:style>
  <w:style w:type="paragraph" w:customStyle="1" w:styleId="default">
    <w:name w:val="default"/>
    <w:pPr>
      <w:suppressAutoHyphens/>
    </w:pPr>
    <w:rPr>
      <w:rFonts w:ascii="Mangal" w:eastAsia="Tahoma" w:hAnsi="Mangal" w:cs="Liberation Sans"/>
      <w:color w:val="000000"/>
      <w:kern w:val="1"/>
      <w:sz w:val="36"/>
      <w:szCs w:val="24"/>
      <w:lang w:eastAsia="zh-CN" w:bidi="hi-IN"/>
    </w:rPr>
  </w:style>
  <w:style w:type="paragraph" w:customStyle="1" w:styleId="gray1">
    <w:name w:val="gray1"/>
    <w:basedOn w:val="default"/>
    <w:rPr>
      <w:rFonts w:cs="Mangal"/>
    </w:rPr>
  </w:style>
  <w:style w:type="paragraph" w:customStyle="1" w:styleId="gray2">
    <w:name w:val="gray2"/>
    <w:basedOn w:val="default"/>
    <w:rPr>
      <w:rFonts w:cs="Mangal"/>
    </w:rPr>
  </w:style>
  <w:style w:type="paragraph" w:customStyle="1" w:styleId="gray3">
    <w:name w:val="gray3"/>
    <w:basedOn w:val="default"/>
    <w:rPr>
      <w:rFonts w:cs="Mangal"/>
    </w:rPr>
  </w:style>
  <w:style w:type="paragraph" w:customStyle="1" w:styleId="bw1">
    <w:name w:val="bw1"/>
    <w:basedOn w:val="default"/>
    <w:rPr>
      <w:rFonts w:cs="Mangal"/>
    </w:rPr>
  </w:style>
  <w:style w:type="paragraph" w:customStyle="1" w:styleId="bw2">
    <w:name w:val="bw2"/>
    <w:basedOn w:val="default"/>
    <w:rPr>
      <w:rFonts w:cs="Mangal"/>
    </w:rPr>
  </w:style>
  <w:style w:type="paragraph" w:customStyle="1" w:styleId="bw3">
    <w:name w:val="bw3"/>
    <w:basedOn w:val="default"/>
    <w:rPr>
      <w:rFonts w:cs="Mangal"/>
    </w:rPr>
  </w:style>
  <w:style w:type="paragraph" w:customStyle="1" w:styleId="orange1">
    <w:name w:val="orange1"/>
    <w:basedOn w:val="default"/>
    <w:rPr>
      <w:rFonts w:cs="Mangal"/>
    </w:rPr>
  </w:style>
  <w:style w:type="paragraph" w:customStyle="1" w:styleId="orange2">
    <w:name w:val="orange2"/>
    <w:basedOn w:val="default"/>
    <w:rPr>
      <w:rFonts w:cs="Mangal"/>
    </w:rPr>
  </w:style>
  <w:style w:type="paragraph" w:customStyle="1" w:styleId="orange3">
    <w:name w:val="orange3"/>
    <w:basedOn w:val="default"/>
    <w:rPr>
      <w:rFonts w:cs="Mangal"/>
    </w:rPr>
  </w:style>
  <w:style w:type="paragraph" w:customStyle="1" w:styleId="turquoise1">
    <w:name w:val="turquoise1"/>
    <w:basedOn w:val="default"/>
    <w:rPr>
      <w:rFonts w:cs="Mangal"/>
    </w:rPr>
  </w:style>
  <w:style w:type="paragraph" w:customStyle="1" w:styleId="turquoise2">
    <w:name w:val="turquoise2"/>
    <w:basedOn w:val="default"/>
    <w:rPr>
      <w:rFonts w:cs="Mangal"/>
    </w:rPr>
  </w:style>
  <w:style w:type="paragraph" w:customStyle="1" w:styleId="turquoise3">
    <w:name w:val="turquoise3"/>
    <w:basedOn w:val="default"/>
    <w:rPr>
      <w:rFonts w:cs="Mangal"/>
    </w:rPr>
  </w:style>
  <w:style w:type="paragraph" w:customStyle="1" w:styleId="blue1">
    <w:name w:val="blue1"/>
    <w:basedOn w:val="default"/>
    <w:rPr>
      <w:rFonts w:cs="Mangal"/>
    </w:rPr>
  </w:style>
  <w:style w:type="paragraph" w:customStyle="1" w:styleId="blue2">
    <w:name w:val="blue2"/>
    <w:basedOn w:val="default"/>
    <w:rPr>
      <w:rFonts w:cs="Mangal"/>
    </w:rPr>
  </w:style>
  <w:style w:type="paragraph" w:customStyle="1" w:styleId="blue3">
    <w:name w:val="blue3"/>
    <w:basedOn w:val="default"/>
    <w:rPr>
      <w:rFonts w:cs="Mangal"/>
    </w:rPr>
  </w:style>
  <w:style w:type="paragraph" w:customStyle="1" w:styleId="sun1">
    <w:name w:val="sun1"/>
    <w:basedOn w:val="default"/>
    <w:rPr>
      <w:rFonts w:cs="Mangal"/>
    </w:rPr>
  </w:style>
  <w:style w:type="paragraph" w:customStyle="1" w:styleId="sun2">
    <w:name w:val="sun2"/>
    <w:basedOn w:val="default"/>
    <w:rPr>
      <w:rFonts w:cs="Mangal"/>
    </w:rPr>
  </w:style>
  <w:style w:type="paragraph" w:customStyle="1" w:styleId="sun3">
    <w:name w:val="sun3"/>
    <w:basedOn w:val="default"/>
    <w:rPr>
      <w:rFonts w:cs="Mangal"/>
    </w:rPr>
  </w:style>
  <w:style w:type="paragraph" w:customStyle="1" w:styleId="earth1">
    <w:name w:val="earth1"/>
    <w:basedOn w:val="default"/>
    <w:rPr>
      <w:rFonts w:cs="Mangal"/>
    </w:rPr>
  </w:style>
  <w:style w:type="paragraph" w:customStyle="1" w:styleId="earth2">
    <w:name w:val="earth2"/>
    <w:basedOn w:val="default"/>
    <w:rPr>
      <w:rFonts w:cs="Mangal"/>
    </w:rPr>
  </w:style>
  <w:style w:type="paragraph" w:customStyle="1" w:styleId="earth3">
    <w:name w:val="earth3"/>
    <w:basedOn w:val="default"/>
    <w:rPr>
      <w:rFonts w:cs="Mangal"/>
    </w:rPr>
  </w:style>
  <w:style w:type="paragraph" w:customStyle="1" w:styleId="green1">
    <w:name w:val="green1"/>
    <w:basedOn w:val="default"/>
    <w:rPr>
      <w:rFonts w:cs="Mangal"/>
    </w:rPr>
  </w:style>
  <w:style w:type="paragraph" w:customStyle="1" w:styleId="green2">
    <w:name w:val="green2"/>
    <w:basedOn w:val="default"/>
    <w:rPr>
      <w:rFonts w:cs="Mangal"/>
    </w:rPr>
  </w:style>
  <w:style w:type="paragraph" w:customStyle="1" w:styleId="green3">
    <w:name w:val="green3"/>
    <w:basedOn w:val="default"/>
    <w:rPr>
      <w:rFonts w:cs="Mangal"/>
    </w:rPr>
  </w:style>
  <w:style w:type="paragraph" w:customStyle="1" w:styleId="seetang1">
    <w:name w:val="seetang1"/>
    <w:basedOn w:val="default"/>
    <w:rPr>
      <w:rFonts w:cs="Mangal"/>
    </w:rPr>
  </w:style>
  <w:style w:type="paragraph" w:customStyle="1" w:styleId="seetang2">
    <w:name w:val="seetang2"/>
    <w:basedOn w:val="default"/>
    <w:rPr>
      <w:rFonts w:cs="Mangal"/>
    </w:rPr>
  </w:style>
  <w:style w:type="paragraph" w:customStyle="1" w:styleId="seetang3">
    <w:name w:val="seetang3"/>
    <w:basedOn w:val="default"/>
    <w:rPr>
      <w:rFonts w:cs="Mangal"/>
    </w:rPr>
  </w:style>
  <w:style w:type="paragraph" w:customStyle="1" w:styleId="lightblue1">
    <w:name w:val="lightblue1"/>
    <w:basedOn w:val="default"/>
    <w:rPr>
      <w:rFonts w:cs="Mangal"/>
    </w:rPr>
  </w:style>
  <w:style w:type="paragraph" w:customStyle="1" w:styleId="lightblue2">
    <w:name w:val="lightblue2"/>
    <w:basedOn w:val="default"/>
    <w:rPr>
      <w:rFonts w:cs="Mangal"/>
    </w:rPr>
  </w:style>
  <w:style w:type="paragraph" w:customStyle="1" w:styleId="lightblue3">
    <w:name w:val="lightblue3"/>
    <w:basedOn w:val="default"/>
    <w:rPr>
      <w:rFonts w:cs="Mangal"/>
    </w:rPr>
  </w:style>
  <w:style w:type="paragraph" w:customStyle="1" w:styleId="yellow1">
    <w:name w:val="yellow1"/>
    <w:basedOn w:val="default"/>
    <w:rPr>
      <w:rFonts w:cs="Mangal"/>
    </w:rPr>
  </w:style>
  <w:style w:type="paragraph" w:customStyle="1" w:styleId="yellow2">
    <w:name w:val="yellow2"/>
    <w:basedOn w:val="default"/>
    <w:rPr>
      <w:rFonts w:cs="Mangal"/>
    </w:rPr>
  </w:style>
  <w:style w:type="paragraph" w:customStyle="1" w:styleId="yellow3">
    <w:name w:val="yellow3"/>
    <w:basedOn w:val="default"/>
    <w:rPr>
      <w:rFonts w:cs="Mangal"/>
    </w:rPr>
  </w:style>
  <w:style w:type="paragraph" w:customStyle="1" w:styleId="Objetosdoplanodefundo">
    <w:name w:val="Objetos do plano de fundo"/>
    <w:pPr>
      <w:suppressAutoHyphens/>
    </w:pPr>
    <w:rPr>
      <w:rFonts w:ascii="Liberation Serif" w:eastAsia="Tahoma" w:hAnsi="Liberation Serif" w:cs="Liberation Sans"/>
      <w:kern w:val="1"/>
      <w:sz w:val="24"/>
      <w:szCs w:val="24"/>
      <w:lang w:eastAsia="zh-CN" w:bidi="hi-IN"/>
    </w:rPr>
  </w:style>
  <w:style w:type="paragraph" w:customStyle="1" w:styleId="Planodefundo">
    <w:name w:val="Plano de fundo"/>
    <w:pPr>
      <w:suppressAutoHyphens/>
    </w:pPr>
    <w:rPr>
      <w:rFonts w:ascii="Liberation Serif" w:eastAsia="Tahoma" w:hAnsi="Liberation Serif" w:cs="Liberation Sans"/>
      <w:kern w:val="1"/>
      <w:sz w:val="24"/>
      <w:szCs w:val="24"/>
      <w:lang w:eastAsia="zh-CN" w:bidi="hi-IN"/>
    </w:rPr>
  </w:style>
  <w:style w:type="paragraph" w:customStyle="1" w:styleId="Notas">
    <w:name w:val="Notas"/>
    <w:pPr>
      <w:suppressAutoHyphens/>
      <w:ind w:left="340"/>
    </w:pPr>
    <w:rPr>
      <w:rFonts w:ascii="Lohit Hindi" w:eastAsia="Tahoma" w:hAnsi="Lohit Hindi" w:cs="Liberation Sans"/>
      <w:color w:val="000000"/>
      <w:kern w:val="1"/>
      <w:sz w:val="58"/>
      <w:szCs w:val="24"/>
      <w:lang w:eastAsia="zh-CN" w:bidi="hi-IN"/>
    </w:rPr>
  </w:style>
  <w:style w:type="paragraph" w:customStyle="1" w:styleId="Estruturadetpicos1">
    <w:name w:val="Estrutura de tópicos 1"/>
    <w:pPr>
      <w:suppressAutoHyphens/>
      <w:spacing w:after="283"/>
    </w:pPr>
    <w:rPr>
      <w:rFonts w:ascii="Lohit Hindi" w:eastAsia="Tahoma" w:hAnsi="Lohit Hindi" w:cs="Liberation Sans"/>
      <w:color w:val="000000"/>
      <w:kern w:val="1"/>
      <w:sz w:val="52"/>
      <w:szCs w:val="24"/>
      <w:lang w:eastAsia="zh-CN" w:bidi="hi-IN"/>
    </w:rPr>
  </w:style>
  <w:style w:type="paragraph" w:customStyle="1" w:styleId="Estruturadetpicos2">
    <w:name w:val="Estrutura de tópicos 2"/>
    <w:basedOn w:val="Estruturadetpicos1"/>
    <w:pPr>
      <w:spacing w:after="227"/>
    </w:pPr>
    <w:rPr>
      <w:rFonts w:cs="Lohit Hindi"/>
    </w:rPr>
  </w:style>
  <w:style w:type="paragraph" w:customStyle="1" w:styleId="Estruturadetpicos3">
    <w:name w:val="Estrutura de tópicos 3"/>
    <w:basedOn w:val="Estruturadetpicos2"/>
    <w:pPr>
      <w:spacing w:after="170"/>
    </w:pPr>
  </w:style>
  <w:style w:type="paragraph" w:customStyle="1" w:styleId="Estruturadetpicos4">
    <w:name w:val="Estrutura de tópicos 4"/>
    <w:basedOn w:val="Estruturadetpicos3"/>
    <w:pPr>
      <w:spacing w:after="113"/>
    </w:pPr>
  </w:style>
  <w:style w:type="paragraph" w:customStyle="1" w:styleId="Estruturadetpicos5">
    <w:name w:val="Estrutura de tópicos 5"/>
    <w:basedOn w:val="Estruturadetpicos4"/>
    <w:pPr>
      <w:spacing w:after="57"/>
    </w:pPr>
  </w:style>
  <w:style w:type="paragraph" w:customStyle="1" w:styleId="Estruturadetpicos6">
    <w:name w:val="Estrutura de tópicos 6"/>
    <w:basedOn w:val="Estruturadetpicos5"/>
  </w:style>
  <w:style w:type="paragraph" w:customStyle="1" w:styleId="Estruturadetpicos7">
    <w:name w:val="Estrutura de tópicos 7"/>
    <w:basedOn w:val="Estruturadetpicos6"/>
  </w:style>
  <w:style w:type="paragraph" w:customStyle="1" w:styleId="Estruturadetpicos8">
    <w:name w:val="Estrutura de tópicos 8"/>
    <w:basedOn w:val="Estruturadetpicos7"/>
    <w:rPr>
      <w:sz w:val="40"/>
    </w:rPr>
  </w:style>
  <w:style w:type="paragraph" w:customStyle="1" w:styleId="Estruturadetpicos9">
    <w:name w:val="Estrutura de tópicos 9"/>
    <w:basedOn w:val="Estruturadetpicos8"/>
  </w:style>
  <w:style w:type="paragraph" w:customStyle="1" w:styleId="Smbolosdenumerao">
    <w:name w:val="Símbolos de numeração"/>
    <w:pPr>
      <w:suppressAutoHyphens/>
    </w:pPr>
    <w:rPr>
      <w:rFonts w:ascii="Liberation Serif" w:eastAsia="Tahoma" w:hAnsi="Liberation Serif" w:cs="Liberation Sans"/>
      <w:kern w:val="1"/>
      <w:sz w:val="24"/>
      <w:szCs w:val="24"/>
      <w:lang w:eastAsia="zh-CN" w:bidi="hi-IN"/>
    </w:rPr>
  </w:style>
  <w:style w:type="paragraph" w:customStyle="1" w:styleId="Refdecomentrio1">
    <w:name w:val="Ref. de comentário1"/>
    <w:pPr>
      <w:suppressAutoHyphens/>
    </w:pPr>
    <w:rPr>
      <w:rFonts w:ascii="Liberation Serif" w:eastAsia="Tahoma" w:hAnsi="Liberation Serif" w:cs="Liberation Sans"/>
      <w:kern w:val="1"/>
      <w:sz w:val="16"/>
      <w:szCs w:val="24"/>
      <w:lang w:eastAsia="zh-CN" w:bidi="hi-IN"/>
    </w:rPr>
  </w:style>
  <w:style w:type="paragraph" w:customStyle="1" w:styleId="Fontepargpadro1">
    <w:name w:val="Fonte parág. padrão1"/>
    <w:pPr>
      <w:suppressAutoHyphens/>
    </w:pPr>
    <w:rPr>
      <w:rFonts w:ascii="Liberation Serif" w:eastAsia="Tahoma" w:hAnsi="Liberation Serif" w:cs="Liberation Sans"/>
      <w:kern w:val="1"/>
      <w:sz w:val="24"/>
      <w:szCs w:val="24"/>
      <w:lang w:eastAsia="zh-CN" w:bidi="hi-IN"/>
    </w:rPr>
  </w:style>
  <w:style w:type="paragraph" w:customStyle="1" w:styleId="ListLabel60">
    <w:name w:val="ListLabel 6"/>
    <w:pPr>
      <w:suppressAutoHyphens/>
    </w:pPr>
    <w:rPr>
      <w:rFonts w:eastAsia="Tahoma" w:cs="Liberation Sans"/>
      <w:kern w:val="1"/>
      <w:sz w:val="24"/>
      <w:szCs w:val="24"/>
      <w:lang w:eastAsia="zh-CN" w:bidi="hi-IN"/>
    </w:rPr>
  </w:style>
  <w:style w:type="paragraph" w:customStyle="1" w:styleId="RodapChar0">
    <w:name w:val="Rodapé Char"/>
    <w:pPr>
      <w:suppressAutoHyphens/>
    </w:pPr>
    <w:rPr>
      <w:rFonts w:ascii="Liberation Serif" w:eastAsia="Tahoma" w:hAnsi="Liberation Serif" w:cs="Liberation Sans"/>
      <w:kern w:val="1"/>
      <w:sz w:val="24"/>
      <w:szCs w:val="24"/>
      <w:lang w:eastAsia="zh-CN" w:bidi="hi-IN"/>
    </w:rPr>
  </w:style>
  <w:style w:type="paragraph" w:customStyle="1" w:styleId="Nmerodepgina1">
    <w:name w:val="Número de página1"/>
    <w:pPr>
      <w:suppressAutoHyphens/>
    </w:pPr>
    <w:rPr>
      <w:rFonts w:ascii="Liberation Serif" w:eastAsia="Tahoma" w:hAnsi="Liberation Serif" w:cs="Liberation Sans"/>
      <w:kern w:val="1"/>
      <w:sz w:val="24"/>
      <w:szCs w:val="24"/>
      <w:lang w:eastAsia="zh-CN" w:bidi="hi-IN"/>
    </w:rPr>
  </w:style>
  <w:style w:type="paragraph" w:customStyle="1" w:styleId="Linkdainternetvisitado">
    <w:name w:val="Link da internet visitado"/>
    <w:pPr>
      <w:suppressAutoHyphens/>
    </w:pPr>
    <w:rPr>
      <w:rFonts w:ascii="Liberation Serif" w:eastAsia="Tahoma" w:hAnsi="Liberation Serif" w:cs="Liberation Sans"/>
      <w:color w:val="800080"/>
      <w:kern w:val="1"/>
      <w:sz w:val="24"/>
      <w:szCs w:val="24"/>
      <w:u w:val="single"/>
      <w:lang w:eastAsia="zh-CN" w:bidi="hi-IN"/>
    </w:rPr>
  </w:style>
  <w:style w:type="paragraph" w:customStyle="1" w:styleId="LinkdaInternet">
    <w:name w:val="Link da Internet"/>
    <w:pPr>
      <w:suppressAutoHyphens/>
    </w:pPr>
    <w:rPr>
      <w:rFonts w:ascii="Liberation Serif" w:eastAsia="Tahoma" w:hAnsi="Liberation Serif" w:cs="Liberation Sans"/>
      <w:color w:val="0000FF"/>
      <w:kern w:val="1"/>
      <w:sz w:val="24"/>
      <w:szCs w:val="24"/>
      <w:u w:val="single"/>
      <w:lang w:eastAsia="zh-CN" w:bidi="hi-IN"/>
    </w:rPr>
  </w:style>
  <w:style w:type="paragraph" w:customStyle="1" w:styleId="Caracteresdenotaderodap0">
    <w:name w:val="Caracteres de nota de rodapé"/>
    <w:pPr>
      <w:suppressAutoHyphens/>
    </w:pPr>
    <w:rPr>
      <w:rFonts w:ascii="Liberation Serif" w:eastAsia="Tahoma" w:hAnsi="Liberation Serif" w:cs="Liberation Sans"/>
      <w:kern w:val="1"/>
      <w:sz w:val="24"/>
      <w:szCs w:val="24"/>
      <w:lang w:eastAsia="zh-CN" w:bidi="hi-IN"/>
    </w:rPr>
  </w:style>
  <w:style w:type="paragraph" w:customStyle="1" w:styleId="WW8Num3z20">
    <w:name w:val="WW8Num3z2"/>
    <w:pPr>
      <w:suppressAutoHyphens/>
    </w:pPr>
    <w:rPr>
      <w:rFonts w:ascii="Wingdings" w:eastAsia="Tahoma" w:hAnsi="Wingdings" w:cs="Liberation Sans"/>
      <w:kern w:val="1"/>
      <w:sz w:val="24"/>
      <w:szCs w:val="24"/>
      <w:lang w:eastAsia="zh-CN" w:bidi="hi-IN"/>
    </w:rPr>
  </w:style>
  <w:style w:type="paragraph" w:customStyle="1" w:styleId="WW8Num3z10">
    <w:name w:val="WW8Num3z1"/>
    <w:pPr>
      <w:suppressAutoHyphens/>
    </w:pPr>
    <w:rPr>
      <w:rFonts w:ascii="Courier New" w:eastAsia="Tahoma" w:hAnsi="Courier New" w:cs="Liberation Sans"/>
      <w:kern w:val="1"/>
      <w:sz w:val="24"/>
      <w:szCs w:val="24"/>
      <w:lang w:eastAsia="zh-CN" w:bidi="hi-IN"/>
    </w:rPr>
  </w:style>
  <w:style w:type="paragraph" w:customStyle="1" w:styleId="WW8Num2z80">
    <w:name w:val="WW8Num2z8"/>
    <w:pPr>
      <w:suppressAutoHyphens/>
    </w:pPr>
    <w:rPr>
      <w:rFonts w:ascii="Liberation Serif" w:eastAsia="Tahoma" w:hAnsi="Liberation Serif" w:cs="Liberation Sans"/>
      <w:kern w:val="1"/>
      <w:sz w:val="24"/>
      <w:szCs w:val="24"/>
      <w:lang w:eastAsia="zh-CN" w:bidi="hi-IN"/>
    </w:rPr>
  </w:style>
  <w:style w:type="paragraph" w:customStyle="1" w:styleId="WW8Num2z70">
    <w:name w:val="WW8Num2z7"/>
    <w:pPr>
      <w:suppressAutoHyphens/>
    </w:pPr>
    <w:rPr>
      <w:rFonts w:ascii="Liberation Serif" w:eastAsia="Tahoma" w:hAnsi="Liberation Serif" w:cs="Liberation Sans"/>
      <w:kern w:val="1"/>
      <w:sz w:val="24"/>
      <w:szCs w:val="24"/>
      <w:lang w:eastAsia="zh-CN" w:bidi="hi-IN"/>
    </w:rPr>
  </w:style>
  <w:style w:type="paragraph" w:customStyle="1" w:styleId="WW8Num2z60">
    <w:name w:val="WW8Num2z6"/>
    <w:pPr>
      <w:suppressAutoHyphens/>
    </w:pPr>
    <w:rPr>
      <w:rFonts w:ascii="Liberation Serif" w:eastAsia="Tahoma" w:hAnsi="Liberation Serif" w:cs="Liberation Sans"/>
      <w:kern w:val="1"/>
      <w:sz w:val="24"/>
      <w:szCs w:val="24"/>
      <w:lang w:eastAsia="zh-CN" w:bidi="hi-IN"/>
    </w:rPr>
  </w:style>
  <w:style w:type="paragraph" w:customStyle="1" w:styleId="WW8Num2z50">
    <w:name w:val="WW8Num2z5"/>
    <w:pPr>
      <w:suppressAutoHyphens/>
    </w:pPr>
    <w:rPr>
      <w:rFonts w:ascii="Liberation Serif" w:eastAsia="Tahoma" w:hAnsi="Liberation Serif" w:cs="Liberation Sans"/>
      <w:kern w:val="1"/>
      <w:sz w:val="24"/>
      <w:szCs w:val="24"/>
      <w:lang w:eastAsia="zh-CN" w:bidi="hi-IN"/>
    </w:rPr>
  </w:style>
  <w:style w:type="paragraph" w:customStyle="1" w:styleId="WW8Num2z40">
    <w:name w:val="WW8Num2z4"/>
    <w:pPr>
      <w:suppressAutoHyphens/>
    </w:pPr>
    <w:rPr>
      <w:rFonts w:ascii="Liberation Serif" w:eastAsia="Tahoma" w:hAnsi="Liberation Serif" w:cs="Liberation Sans"/>
      <w:kern w:val="1"/>
      <w:sz w:val="24"/>
      <w:szCs w:val="24"/>
      <w:lang w:eastAsia="zh-CN" w:bidi="hi-IN"/>
    </w:rPr>
  </w:style>
  <w:style w:type="paragraph" w:customStyle="1" w:styleId="WW8Num2z30">
    <w:name w:val="WW8Num2z3"/>
    <w:pPr>
      <w:suppressAutoHyphens/>
    </w:pPr>
    <w:rPr>
      <w:rFonts w:ascii="Liberation Serif" w:eastAsia="Tahoma" w:hAnsi="Liberation Serif" w:cs="Liberation Sans"/>
      <w:kern w:val="1"/>
      <w:sz w:val="24"/>
      <w:szCs w:val="24"/>
      <w:lang w:eastAsia="zh-CN" w:bidi="hi-IN"/>
    </w:rPr>
  </w:style>
  <w:style w:type="paragraph" w:customStyle="1" w:styleId="WW8Num2z10">
    <w:name w:val="WW8Num2z1"/>
    <w:pPr>
      <w:suppressAutoHyphens/>
    </w:pPr>
    <w:rPr>
      <w:rFonts w:eastAsia="Tahoma" w:cs="Liberation Sans"/>
      <w:kern w:val="1"/>
      <w:sz w:val="24"/>
      <w:szCs w:val="24"/>
      <w:lang w:eastAsia="zh-CN" w:bidi="hi-IN"/>
    </w:rPr>
  </w:style>
  <w:style w:type="paragraph" w:customStyle="1" w:styleId="WW8Num8z20">
    <w:name w:val="WW8Num8z2"/>
    <w:pPr>
      <w:suppressAutoHyphens/>
    </w:pPr>
    <w:rPr>
      <w:rFonts w:ascii="Liberation Serif" w:eastAsia="Tahoma" w:hAnsi="Liberation Serif" w:cs="Liberation Sans"/>
      <w:kern w:val="1"/>
      <w:sz w:val="24"/>
      <w:szCs w:val="24"/>
      <w:lang w:eastAsia="zh-CN" w:bidi="hi-IN"/>
    </w:rPr>
  </w:style>
  <w:style w:type="paragraph" w:customStyle="1" w:styleId="WW8Num7z10">
    <w:name w:val="WW8Num7z1"/>
    <w:pPr>
      <w:suppressAutoHyphens/>
    </w:pPr>
    <w:rPr>
      <w:rFonts w:eastAsia="Tahoma" w:cs="Liberation Sans"/>
      <w:kern w:val="1"/>
      <w:sz w:val="24"/>
      <w:szCs w:val="24"/>
      <w:lang w:eastAsia="zh-CN" w:bidi="hi-IN"/>
    </w:rPr>
  </w:style>
  <w:style w:type="paragraph" w:customStyle="1" w:styleId="WW8Num5z80">
    <w:name w:val="WW8Num5z8"/>
    <w:pPr>
      <w:suppressAutoHyphens/>
    </w:pPr>
    <w:rPr>
      <w:rFonts w:ascii="Liberation Serif" w:eastAsia="Tahoma" w:hAnsi="Liberation Serif" w:cs="Liberation Sans"/>
      <w:kern w:val="1"/>
      <w:sz w:val="24"/>
      <w:szCs w:val="24"/>
      <w:lang w:eastAsia="zh-CN" w:bidi="hi-IN"/>
    </w:rPr>
  </w:style>
  <w:style w:type="paragraph" w:customStyle="1" w:styleId="WW8Num5z70">
    <w:name w:val="WW8Num5z7"/>
    <w:pPr>
      <w:suppressAutoHyphens/>
    </w:pPr>
    <w:rPr>
      <w:rFonts w:ascii="Liberation Serif" w:eastAsia="Tahoma" w:hAnsi="Liberation Serif" w:cs="Liberation Sans"/>
      <w:kern w:val="1"/>
      <w:sz w:val="24"/>
      <w:szCs w:val="24"/>
      <w:lang w:eastAsia="zh-CN" w:bidi="hi-IN"/>
    </w:rPr>
  </w:style>
  <w:style w:type="paragraph" w:customStyle="1" w:styleId="WW8Num5z60">
    <w:name w:val="WW8Num5z6"/>
    <w:pPr>
      <w:suppressAutoHyphens/>
    </w:pPr>
    <w:rPr>
      <w:rFonts w:ascii="Liberation Serif" w:eastAsia="Tahoma" w:hAnsi="Liberation Serif" w:cs="Liberation Sans"/>
      <w:kern w:val="1"/>
      <w:sz w:val="24"/>
      <w:szCs w:val="24"/>
      <w:lang w:eastAsia="zh-CN" w:bidi="hi-IN"/>
    </w:rPr>
  </w:style>
  <w:style w:type="paragraph" w:customStyle="1" w:styleId="WW8Num5z50">
    <w:name w:val="WW8Num5z5"/>
    <w:pPr>
      <w:suppressAutoHyphens/>
    </w:pPr>
    <w:rPr>
      <w:rFonts w:ascii="Liberation Serif" w:eastAsia="Tahoma" w:hAnsi="Liberation Serif" w:cs="Liberation Sans"/>
      <w:kern w:val="1"/>
      <w:sz w:val="24"/>
      <w:szCs w:val="24"/>
      <w:lang w:eastAsia="zh-CN" w:bidi="hi-IN"/>
    </w:rPr>
  </w:style>
  <w:style w:type="paragraph" w:customStyle="1" w:styleId="WW8Num5z40">
    <w:name w:val="WW8Num5z4"/>
    <w:pPr>
      <w:suppressAutoHyphens/>
    </w:pPr>
    <w:rPr>
      <w:rFonts w:ascii="Symbol" w:eastAsia="Tahoma" w:hAnsi="Symbol" w:cs="Liberation Sans"/>
      <w:kern w:val="1"/>
      <w:sz w:val="24"/>
      <w:szCs w:val="24"/>
      <w:lang w:eastAsia="zh-CN" w:bidi="hi-IN"/>
    </w:rPr>
  </w:style>
  <w:style w:type="paragraph" w:customStyle="1" w:styleId="WW8Num5z30">
    <w:name w:val="WW8Num5z3"/>
    <w:pPr>
      <w:suppressAutoHyphens/>
    </w:pPr>
    <w:rPr>
      <w:rFonts w:ascii="Liberation Serif" w:eastAsia="Tahoma" w:hAnsi="Liberation Serif" w:cs="Liberation Sans"/>
      <w:kern w:val="1"/>
      <w:sz w:val="24"/>
      <w:szCs w:val="24"/>
      <w:lang w:eastAsia="zh-CN" w:bidi="hi-IN"/>
    </w:rPr>
  </w:style>
  <w:style w:type="paragraph" w:customStyle="1" w:styleId="WW8Num5z10">
    <w:name w:val="WW8Num5z1"/>
    <w:pPr>
      <w:suppressAutoHyphens/>
    </w:pPr>
    <w:rPr>
      <w:rFonts w:ascii="Liberation Serif" w:eastAsia="Tahoma" w:hAnsi="Liberation Serif" w:cs="Liberation Sans"/>
      <w:kern w:val="1"/>
      <w:sz w:val="24"/>
      <w:szCs w:val="24"/>
      <w:lang w:eastAsia="zh-CN" w:bidi="hi-IN"/>
    </w:rPr>
  </w:style>
  <w:style w:type="paragraph" w:customStyle="1" w:styleId="WW8Num22z00">
    <w:name w:val="WW8Num22z0"/>
    <w:pPr>
      <w:suppressAutoHyphens/>
    </w:pPr>
    <w:rPr>
      <w:rFonts w:eastAsia="Tahoma" w:cs="Liberation Sans"/>
      <w:kern w:val="1"/>
      <w:sz w:val="24"/>
      <w:szCs w:val="24"/>
      <w:lang w:eastAsia="zh-CN" w:bidi="hi-IN"/>
    </w:rPr>
  </w:style>
  <w:style w:type="paragraph" w:customStyle="1" w:styleId="WW8Num21z00">
    <w:name w:val="WW8Num21z0"/>
    <w:pPr>
      <w:suppressAutoHyphens/>
    </w:pPr>
    <w:rPr>
      <w:rFonts w:eastAsia="Tahoma" w:cs="Liberation Sans"/>
      <w:kern w:val="1"/>
      <w:sz w:val="24"/>
      <w:szCs w:val="24"/>
      <w:lang w:eastAsia="zh-CN" w:bidi="hi-IN"/>
    </w:rPr>
  </w:style>
  <w:style w:type="paragraph" w:customStyle="1" w:styleId="WW8Num20z00">
    <w:name w:val="WW8Num20z0"/>
    <w:pPr>
      <w:suppressAutoHyphens/>
    </w:pPr>
    <w:rPr>
      <w:rFonts w:eastAsia="Tahoma" w:cs="Liberation Sans"/>
      <w:kern w:val="1"/>
      <w:sz w:val="24"/>
      <w:szCs w:val="24"/>
      <w:lang w:eastAsia="zh-CN" w:bidi="hi-IN"/>
    </w:rPr>
  </w:style>
  <w:style w:type="paragraph" w:customStyle="1" w:styleId="WW8Num19z00">
    <w:name w:val="WW8Num19z0"/>
    <w:pPr>
      <w:suppressAutoHyphens/>
    </w:pPr>
    <w:rPr>
      <w:rFonts w:eastAsia="Tahoma" w:cs="Liberation Sans"/>
      <w:kern w:val="1"/>
      <w:sz w:val="24"/>
      <w:szCs w:val="24"/>
      <w:lang w:eastAsia="zh-CN" w:bidi="hi-IN"/>
    </w:rPr>
  </w:style>
  <w:style w:type="paragraph" w:customStyle="1" w:styleId="WW8Num18z00">
    <w:name w:val="WW8Num18z0"/>
    <w:pPr>
      <w:suppressAutoHyphens/>
    </w:pPr>
    <w:rPr>
      <w:rFonts w:eastAsia="Tahoma" w:cs="Liberation Sans"/>
      <w:kern w:val="1"/>
      <w:sz w:val="24"/>
      <w:szCs w:val="24"/>
      <w:lang w:eastAsia="zh-CN" w:bidi="hi-IN"/>
    </w:rPr>
  </w:style>
  <w:style w:type="paragraph" w:customStyle="1" w:styleId="WW8Num17z00">
    <w:name w:val="WW8Num17z0"/>
    <w:pPr>
      <w:suppressAutoHyphens/>
    </w:pPr>
    <w:rPr>
      <w:rFonts w:eastAsia="Tahoma" w:cs="Liberation Sans"/>
      <w:kern w:val="1"/>
      <w:sz w:val="24"/>
      <w:szCs w:val="24"/>
      <w:lang w:eastAsia="zh-CN" w:bidi="hi-IN"/>
    </w:rPr>
  </w:style>
  <w:style w:type="paragraph" w:customStyle="1" w:styleId="WW8Num16z00">
    <w:name w:val="WW8Num16z0"/>
    <w:pPr>
      <w:suppressAutoHyphens/>
    </w:pPr>
    <w:rPr>
      <w:rFonts w:eastAsia="Tahoma" w:cs="Liberation Sans"/>
      <w:kern w:val="1"/>
      <w:sz w:val="24"/>
      <w:szCs w:val="24"/>
      <w:lang w:eastAsia="zh-CN" w:bidi="hi-IN"/>
    </w:rPr>
  </w:style>
  <w:style w:type="paragraph" w:customStyle="1" w:styleId="WW8Num15z00">
    <w:name w:val="WW8Num15z0"/>
    <w:pPr>
      <w:suppressAutoHyphens/>
    </w:pPr>
    <w:rPr>
      <w:rFonts w:eastAsia="Tahoma" w:cs="Liberation Sans"/>
      <w:kern w:val="1"/>
      <w:sz w:val="24"/>
      <w:szCs w:val="24"/>
      <w:lang w:eastAsia="zh-CN" w:bidi="hi-IN"/>
    </w:rPr>
  </w:style>
  <w:style w:type="paragraph" w:customStyle="1" w:styleId="WW8Num14z00">
    <w:name w:val="WW8Num14z0"/>
    <w:pPr>
      <w:suppressAutoHyphens/>
    </w:pPr>
    <w:rPr>
      <w:rFonts w:eastAsia="Tahoma" w:cs="Liberation Sans"/>
      <w:kern w:val="1"/>
      <w:sz w:val="24"/>
      <w:szCs w:val="24"/>
      <w:lang w:eastAsia="zh-CN" w:bidi="hi-IN"/>
    </w:rPr>
  </w:style>
  <w:style w:type="paragraph" w:customStyle="1" w:styleId="WW8Num13z00">
    <w:name w:val="WW8Num13z0"/>
    <w:pPr>
      <w:suppressAutoHyphens/>
    </w:pPr>
    <w:rPr>
      <w:rFonts w:eastAsia="Tahoma" w:cs="Liberation Sans"/>
      <w:kern w:val="1"/>
      <w:sz w:val="24"/>
      <w:szCs w:val="24"/>
      <w:lang w:eastAsia="zh-CN" w:bidi="hi-IN"/>
    </w:rPr>
  </w:style>
  <w:style w:type="paragraph" w:customStyle="1" w:styleId="WW8Num12z00">
    <w:name w:val="WW8Num12z0"/>
    <w:pPr>
      <w:suppressAutoHyphens/>
    </w:pPr>
    <w:rPr>
      <w:rFonts w:eastAsia="Tahoma" w:cs="Liberation Sans"/>
      <w:kern w:val="1"/>
      <w:sz w:val="24"/>
      <w:szCs w:val="24"/>
      <w:lang w:eastAsia="zh-CN" w:bidi="hi-IN"/>
    </w:rPr>
  </w:style>
  <w:style w:type="paragraph" w:customStyle="1" w:styleId="WW8Num11z00">
    <w:name w:val="WW8Num11z0"/>
    <w:pPr>
      <w:suppressAutoHyphens/>
    </w:pPr>
    <w:rPr>
      <w:rFonts w:eastAsia="Tahoma" w:cs="Liberation Sans"/>
      <w:kern w:val="1"/>
      <w:sz w:val="24"/>
      <w:szCs w:val="24"/>
      <w:lang w:eastAsia="zh-CN" w:bidi="hi-IN"/>
    </w:rPr>
  </w:style>
  <w:style w:type="paragraph" w:customStyle="1" w:styleId="WW8Num10z00">
    <w:name w:val="WW8Num10z0"/>
    <w:pPr>
      <w:suppressAutoHyphens/>
    </w:pPr>
    <w:rPr>
      <w:rFonts w:eastAsia="Tahoma" w:cs="Liberation Sans"/>
      <w:kern w:val="1"/>
      <w:sz w:val="24"/>
      <w:szCs w:val="24"/>
      <w:lang w:eastAsia="zh-CN" w:bidi="hi-IN"/>
    </w:rPr>
  </w:style>
  <w:style w:type="paragraph" w:customStyle="1" w:styleId="WW8Num9z80">
    <w:name w:val="WW8Num9z8"/>
    <w:pPr>
      <w:suppressAutoHyphens/>
    </w:pPr>
    <w:rPr>
      <w:rFonts w:ascii="Liberation Serif" w:eastAsia="Tahoma" w:hAnsi="Liberation Serif" w:cs="Liberation Sans"/>
      <w:kern w:val="1"/>
      <w:sz w:val="24"/>
      <w:szCs w:val="24"/>
      <w:lang w:eastAsia="zh-CN" w:bidi="hi-IN"/>
    </w:rPr>
  </w:style>
  <w:style w:type="paragraph" w:customStyle="1" w:styleId="WW8Num9z70">
    <w:name w:val="WW8Num9z7"/>
    <w:pPr>
      <w:suppressAutoHyphens/>
    </w:pPr>
    <w:rPr>
      <w:rFonts w:ascii="Liberation Serif" w:eastAsia="Tahoma" w:hAnsi="Liberation Serif" w:cs="Liberation Sans"/>
      <w:kern w:val="1"/>
      <w:sz w:val="24"/>
      <w:szCs w:val="24"/>
      <w:lang w:eastAsia="zh-CN" w:bidi="hi-IN"/>
    </w:rPr>
  </w:style>
  <w:style w:type="paragraph" w:customStyle="1" w:styleId="WW8Num9z60">
    <w:name w:val="WW8Num9z6"/>
    <w:pPr>
      <w:suppressAutoHyphens/>
    </w:pPr>
    <w:rPr>
      <w:rFonts w:ascii="Liberation Serif" w:eastAsia="Tahoma" w:hAnsi="Liberation Serif" w:cs="Liberation Sans"/>
      <w:kern w:val="1"/>
      <w:sz w:val="24"/>
      <w:szCs w:val="24"/>
      <w:lang w:eastAsia="zh-CN" w:bidi="hi-IN"/>
    </w:rPr>
  </w:style>
  <w:style w:type="paragraph" w:customStyle="1" w:styleId="WW8Num9z50">
    <w:name w:val="WW8Num9z5"/>
    <w:pPr>
      <w:suppressAutoHyphens/>
    </w:pPr>
    <w:rPr>
      <w:rFonts w:ascii="Liberation Serif" w:eastAsia="Tahoma" w:hAnsi="Liberation Serif" w:cs="Liberation Sans"/>
      <w:kern w:val="1"/>
      <w:sz w:val="24"/>
      <w:szCs w:val="24"/>
      <w:lang w:eastAsia="zh-CN" w:bidi="hi-IN"/>
    </w:rPr>
  </w:style>
  <w:style w:type="paragraph" w:customStyle="1" w:styleId="WW8Num9z40">
    <w:name w:val="WW8Num9z4"/>
    <w:pPr>
      <w:suppressAutoHyphens/>
    </w:pPr>
    <w:rPr>
      <w:rFonts w:ascii="Liberation Serif" w:eastAsia="Tahoma" w:hAnsi="Liberation Serif" w:cs="Liberation Sans"/>
      <w:kern w:val="1"/>
      <w:sz w:val="24"/>
      <w:szCs w:val="24"/>
      <w:lang w:eastAsia="zh-CN" w:bidi="hi-IN"/>
    </w:rPr>
  </w:style>
  <w:style w:type="paragraph" w:customStyle="1" w:styleId="WW8Num9z30">
    <w:name w:val="WW8Num9z3"/>
    <w:pPr>
      <w:suppressAutoHyphens/>
    </w:pPr>
    <w:rPr>
      <w:rFonts w:ascii="Liberation Serif" w:eastAsia="Tahoma" w:hAnsi="Liberation Serif" w:cs="Liberation Sans"/>
      <w:kern w:val="1"/>
      <w:sz w:val="24"/>
      <w:szCs w:val="24"/>
      <w:lang w:eastAsia="zh-CN" w:bidi="hi-IN"/>
    </w:rPr>
  </w:style>
  <w:style w:type="paragraph" w:customStyle="1" w:styleId="WW8Num9z20">
    <w:name w:val="WW8Num9z2"/>
    <w:pPr>
      <w:suppressAutoHyphens/>
    </w:pPr>
    <w:rPr>
      <w:rFonts w:ascii="Liberation Serif" w:eastAsia="Tahoma" w:hAnsi="Liberation Serif" w:cs="Liberation Sans"/>
      <w:kern w:val="1"/>
      <w:sz w:val="24"/>
      <w:szCs w:val="24"/>
      <w:lang w:eastAsia="zh-CN" w:bidi="hi-IN"/>
    </w:rPr>
  </w:style>
  <w:style w:type="paragraph" w:customStyle="1" w:styleId="WW8Num9z10">
    <w:name w:val="WW8Num9z1"/>
    <w:pPr>
      <w:suppressAutoHyphens/>
    </w:pPr>
    <w:rPr>
      <w:rFonts w:ascii="Liberation Serif" w:eastAsia="Tahoma" w:hAnsi="Liberation Serif" w:cs="Liberation Sans"/>
      <w:kern w:val="1"/>
      <w:sz w:val="24"/>
      <w:szCs w:val="24"/>
      <w:lang w:eastAsia="zh-CN" w:bidi="hi-IN"/>
    </w:rPr>
  </w:style>
  <w:style w:type="paragraph" w:customStyle="1" w:styleId="WW8Num9z00">
    <w:name w:val="WW8Num9z0"/>
    <w:pPr>
      <w:suppressAutoHyphens/>
    </w:pPr>
    <w:rPr>
      <w:rFonts w:ascii="Liberation Serif" w:eastAsia="Tahoma" w:hAnsi="Liberation Serif" w:cs="Liberation Sans"/>
      <w:kern w:val="1"/>
      <w:sz w:val="24"/>
      <w:szCs w:val="24"/>
      <w:lang w:eastAsia="zh-CN" w:bidi="hi-IN"/>
    </w:rPr>
  </w:style>
  <w:style w:type="paragraph" w:customStyle="1" w:styleId="WW8Num8z80">
    <w:name w:val="WW8Num8z8"/>
    <w:pPr>
      <w:suppressAutoHyphens/>
    </w:pPr>
    <w:rPr>
      <w:rFonts w:ascii="Liberation Serif" w:eastAsia="Tahoma" w:hAnsi="Liberation Serif" w:cs="Liberation Sans"/>
      <w:kern w:val="1"/>
      <w:sz w:val="24"/>
      <w:szCs w:val="24"/>
      <w:lang w:eastAsia="zh-CN" w:bidi="hi-IN"/>
    </w:rPr>
  </w:style>
  <w:style w:type="paragraph" w:customStyle="1" w:styleId="WW8Num8z70">
    <w:name w:val="WW8Num8z7"/>
    <w:pPr>
      <w:suppressAutoHyphens/>
    </w:pPr>
    <w:rPr>
      <w:rFonts w:ascii="Liberation Serif" w:eastAsia="Tahoma" w:hAnsi="Liberation Serif" w:cs="Liberation Sans"/>
      <w:kern w:val="1"/>
      <w:sz w:val="24"/>
      <w:szCs w:val="24"/>
      <w:lang w:eastAsia="zh-CN" w:bidi="hi-IN"/>
    </w:rPr>
  </w:style>
  <w:style w:type="paragraph" w:customStyle="1" w:styleId="WW8Num8z60">
    <w:name w:val="WW8Num8z6"/>
    <w:pPr>
      <w:suppressAutoHyphens/>
    </w:pPr>
    <w:rPr>
      <w:rFonts w:ascii="Liberation Serif" w:eastAsia="Tahoma" w:hAnsi="Liberation Serif" w:cs="Liberation Sans"/>
      <w:kern w:val="1"/>
      <w:sz w:val="24"/>
      <w:szCs w:val="24"/>
      <w:lang w:eastAsia="zh-CN" w:bidi="hi-IN"/>
    </w:rPr>
  </w:style>
  <w:style w:type="paragraph" w:customStyle="1" w:styleId="WW8Num8z50">
    <w:name w:val="WW8Num8z5"/>
    <w:pPr>
      <w:suppressAutoHyphens/>
    </w:pPr>
    <w:rPr>
      <w:rFonts w:ascii="Liberation Serif" w:eastAsia="Tahoma" w:hAnsi="Liberation Serif" w:cs="Liberation Sans"/>
      <w:kern w:val="1"/>
      <w:sz w:val="24"/>
      <w:szCs w:val="24"/>
      <w:lang w:eastAsia="zh-CN" w:bidi="hi-IN"/>
    </w:rPr>
  </w:style>
  <w:style w:type="paragraph" w:customStyle="1" w:styleId="WW8Num8z40">
    <w:name w:val="WW8Num8z4"/>
    <w:pPr>
      <w:suppressAutoHyphens/>
    </w:pPr>
    <w:rPr>
      <w:rFonts w:ascii="Liberation Serif" w:eastAsia="Tahoma" w:hAnsi="Liberation Serif" w:cs="Liberation Sans"/>
      <w:kern w:val="1"/>
      <w:sz w:val="24"/>
      <w:szCs w:val="24"/>
      <w:lang w:eastAsia="zh-CN" w:bidi="hi-IN"/>
    </w:rPr>
  </w:style>
  <w:style w:type="paragraph" w:customStyle="1" w:styleId="WW8Num8z30">
    <w:name w:val="WW8Num8z3"/>
    <w:pPr>
      <w:suppressAutoHyphens/>
    </w:pPr>
    <w:rPr>
      <w:rFonts w:ascii="Liberation Serif" w:eastAsia="Tahoma" w:hAnsi="Liberation Serif" w:cs="Liberation Sans"/>
      <w:kern w:val="1"/>
      <w:sz w:val="24"/>
      <w:szCs w:val="24"/>
      <w:lang w:eastAsia="zh-CN" w:bidi="hi-IN"/>
    </w:rPr>
  </w:style>
  <w:style w:type="paragraph" w:customStyle="1" w:styleId="WW8Num8z10">
    <w:name w:val="WW8Num8z1"/>
    <w:pPr>
      <w:suppressAutoHyphens/>
    </w:pPr>
    <w:rPr>
      <w:rFonts w:ascii="Liberation Serif" w:eastAsia="Tahoma" w:hAnsi="Liberation Serif" w:cs="Liberation Sans"/>
      <w:kern w:val="1"/>
      <w:sz w:val="24"/>
      <w:szCs w:val="24"/>
      <w:lang w:eastAsia="zh-CN" w:bidi="hi-IN"/>
    </w:rPr>
  </w:style>
  <w:style w:type="paragraph" w:customStyle="1" w:styleId="WW8Num8z00">
    <w:name w:val="WW8Num8z0"/>
    <w:pPr>
      <w:suppressAutoHyphens/>
    </w:pPr>
    <w:rPr>
      <w:rFonts w:ascii="Liberation Serif" w:eastAsia="Tahoma" w:hAnsi="Liberation Serif" w:cs="Liberation Sans"/>
      <w:b/>
      <w:kern w:val="1"/>
      <w:sz w:val="24"/>
      <w:szCs w:val="24"/>
      <w:lang w:eastAsia="zh-CN" w:bidi="hi-IN"/>
      <w14:shadow w14:blurRad="50800" w14:dist="38100" w14:dir="2700000" w14:sx="100000" w14:sy="100000" w14:kx="0" w14:ky="0" w14:algn="tl">
        <w14:srgbClr w14:val="000000">
          <w14:alpha w14:val="60000"/>
        </w14:srgbClr>
      </w14:shadow>
    </w:rPr>
  </w:style>
  <w:style w:type="paragraph" w:customStyle="1" w:styleId="WW8Num7z80">
    <w:name w:val="WW8Num7z8"/>
    <w:pPr>
      <w:suppressAutoHyphens/>
    </w:pPr>
    <w:rPr>
      <w:rFonts w:ascii="Liberation Serif" w:eastAsia="Tahoma" w:hAnsi="Liberation Serif" w:cs="Liberation Sans"/>
      <w:kern w:val="1"/>
      <w:sz w:val="24"/>
      <w:szCs w:val="24"/>
      <w:lang w:eastAsia="zh-CN" w:bidi="hi-IN"/>
    </w:rPr>
  </w:style>
  <w:style w:type="paragraph" w:customStyle="1" w:styleId="WW8Num7z70">
    <w:name w:val="WW8Num7z7"/>
    <w:pPr>
      <w:suppressAutoHyphens/>
    </w:pPr>
    <w:rPr>
      <w:rFonts w:ascii="Liberation Serif" w:eastAsia="Tahoma" w:hAnsi="Liberation Serif" w:cs="Liberation Sans"/>
      <w:kern w:val="1"/>
      <w:sz w:val="24"/>
      <w:szCs w:val="24"/>
      <w:lang w:eastAsia="zh-CN" w:bidi="hi-IN"/>
    </w:rPr>
  </w:style>
  <w:style w:type="paragraph" w:customStyle="1" w:styleId="WW8Num7z60">
    <w:name w:val="WW8Num7z6"/>
    <w:pPr>
      <w:suppressAutoHyphens/>
    </w:pPr>
    <w:rPr>
      <w:rFonts w:ascii="Liberation Serif" w:eastAsia="Tahoma" w:hAnsi="Liberation Serif" w:cs="Liberation Sans"/>
      <w:kern w:val="1"/>
      <w:sz w:val="24"/>
      <w:szCs w:val="24"/>
      <w:lang w:eastAsia="zh-CN" w:bidi="hi-IN"/>
    </w:rPr>
  </w:style>
  <w:style w:type="paragraph" w:customStyle="1" w:styleId="WW8Num7z50">
    <w:name w:val="WW8Num7z5"/>
    <w:pPr>
      <w:suppressAutoHyphens/>
    </w:pPr>
    <w:rPr>
      <w:rFonts w:ascii="Liberation Serif" w:eastAsia="Tahoma" w:hAnsi="Liberation Serif" w:cs="Liberation Sans"/>
      <w:kern w:val="1"/>
      <w:sz w:val="24"/>
      <w:szCs w:val="24"/>
      <w:lang w:eastAsia="zh-CN" w:bidi="hi-IN"/>
    </w:rPr>
  </w:style>
  <w:style w:type="paragraph" w:customStyle="1" w:styleId="WW8Num7z40">
    <w:name w:val="WW8Num7z4"/>
    <w:pPr>
      <w:suppressAutoHyphens/>
    </w:pPr>
    <w:rPr>
      <w:rFonts w:ascii="Liberation Serif" w:eastAsia="Tahoma" w:hAnsi="Liberation Serif" w:cs="Liberation Sans"/>
      <w:kern w:val="1"/>
      <w:sz w:val="24"/>
      <w:szCs w:val="24"/>
      <w:lang w:eastAsia="zh-CN" w:bidi="hi-IN"/>
    </w:rPr>
  </w:style>
  <w:style w:type="paragraph" w:customStyle="1" w:styleId="WW8Num7z30">
    <w:name w:val="WW8Num7z3"/>
    <w:pPr>
      <w:suppressAutoHyphens/>
    </w:pPr>
    <w:rPr>
      <w:rFonts w:ascii="Liberation Serif" w:eastAsia="Tahoma" w:hAnsi="Liberation Serif" w:cs="Liberation Sans"/>
      <w:kern w:val="1"/>
      <w:sz w:val="24"/>
      <w:szCs w:val="24"/>
      <w:lang w:eastAsia="zh-CN" w:bidi="hi-IN"/>
    </w:rPr>
  </w:style>
  <w:style w:type="paragraph" w:customStyle="1" w:styleId="WW8Num7z20">
    <w:name w:val="WW8Num7z2"/>
    <w:pPr>
      <w:suppressAutoHyphens/>
    </w:pPr>
    <w:rPr>
      <w:rFonts w:ascii="Liberation Serif" w:eastAsia="Tahoma" w:hAnsi="Liberation Serif" w:cs="Liberation Sans"/>
      <w:kern w:val="1"/>
      <w:sz w:val="24"/>
      <w:szCs w:val="24"/>
      <w:lang w:eastAsia="zh-CN" w:bidi="hi-IN"/>
    </w:rPr>
  </w:style>
  <w:style w:type="paragraph" w:customStyle="1" w:styleId="WW8Num7z00">
    <w:name w:val="WW8Num7z0"/>
    <w:pPr>
      <w:suppressAutoHyphens/>
    </w:pPr>
    <w:rPr>
      <w:rFonts w:ascii="Wingdings" w:eastAsia="Tahoma" w:hAnsi="Wingdings" w:cs="Liberation Sans"/>
      <w:kern w:val="1"/>
      <w:sz w:val="24"/>
      <w:szCs w:val="24"/>
      <w:lang w:eastAsia="zh-CN" w:bidi="hi-IN"/>
    </w:rPr>
  </w:style>
  <w:style w:type="paragraph" w:customStyle="1" w:styleId="WW8Num6z80">
    <w:name w:val="WW8Num6z8"/>
    <w:pPr>
      <w:suppressAutoHyphens/>
    </w:pPr>
    <w:rPr>
      <w:rFonts w:ascii="Liberation Serif" w:eastAsia="Tahoma" w:hAnsi="Liberation Serif" w:cs="Liberation Sans"/>
      <w:kern w:val="1"/>
      <w:sz w:val="24"/>
      <w:szCs w:val="24"/>
      <w:lang w:eastAsia="zh-CN" w:bidi="hi-IN"/>
    </w:rPr>
  </w:style>
  <w:style w:type="paragraph" w:customStyle="1" w:styleId="WW8Num6z70">
    <w:name w:val="WW8Num6z7"/>
    <w:pPr>
      <w:suppressAutoHyphens/>
    </w:pPr>
    <w:rPr>
      <w:rFonts w:ascii="Liberation Serif" w:eastAsia="Tahoma" w:hAnsi="Liberation Serif" w:cs="Liberation Sans"/>
      <w:kern w:val="1"/>
      <w:sz w:val="24"/>
      <w:szCs w:val="24"/>
      <w:lang w:eastAsia="zh-CN" w:bidi="hi-IN"/>
    </w:rPr>
  </w:style>
  <w:style w:type="paragraph" w:customStyle="1" w:styleId="WW8Num6z60">
    <w:name w:val="WW8Num6z6"/>
    <w:pPr>
      <w:suppressAutoHyphens/>
    </w:pPr>
    <w:rPr>
      <w:rFonts w:ascii="Liberation Serif" w:eastAsia="Tahoma" w:hAnsi="Liberation Serif" w:cs="Liberation Sans"/>
      <w:kern w:val="1"/>
      <w:sz w:val="24"/>
      <w:szCs w:val="24"/>
      <w:lang w:eastAsia="zh-CN" w:bidi="hi-IN"/>
    </w:rPr>
  </w:style>
  <w:style w:type="paragraph" w:customStyle="1" w:styleId="WW8Num6z50">
    <w:name w:val="WW8Num6z5"/>
    <w:pPr>
      <w:suppressAutoHyphens/>
    </w:pPr>
    <w:rPr>
      <w:rFonts w:ascii="Liberation Serif" w:eastAsia="Tahoma" w:hAnsi="Liberation Serif" w:cs="Liberation Sans"/>
      <w:kern w:val="1"/>
      <w:sz w:val="24"/>
      <w:szCs w:val="24"/>
      <w:lang w:eastAsia="zh-CN" w:bidi="hi-IN"/>
    </w:rPr>
  </w:style>
  <w:style w:type="paragraph" w:customStyle="1" w:styleId="WW8Num6z40">
    <w:name w:val="WW8Num6z4"/>
    <w:pPr>
      <w:suppressAutoHyphens/>
    </w:pPr>
    <w:rPr>
      <w:rFonts w:ascii="Liberation Serif" w:eastAsia="Tahoma" w:hAnsi="Liberation Serif" w:cs="Liberation Sans"/>
      <w:kern w:val="1"/>
      <w:sz w:val="24"/>
      <w:szCs w:val="24"/>
      <w:lang w:eastAsia="zh-CN" w:bidi="hi-IN"/>
    </w:rPr>
  </w:style>
  <w:style w:type="paragraph" w:customStyle="1" w:styleId="WW8Num6z30">
    <w:name w:val="WW8Num6z3"/>
    <w:pPr>
      <w:suppressAutoHyphens/>
    </w:pPr>
    <w:rPr>
      <w:rFonts w:ascii="Liberation Serif" w:eastAsia="Tahoma" w:hAnsi="Liberation Serif" w:cs="Liberation Sans"/>
      <w:kern w:val="1"/>
      <w:sz w:val="24"/>
      <w:szCs w:val="24"/>
      <w:lang w:eastAsia="zh-CN" w:bidi="hi-IN"/>
    </w:rPr>
  </w:style>
  <w:style w:type="paragraph" w:customStyle="1" w:styleId="WW8Num6z20">
    <w:name w:val="WW8Num6z2"/>
    <w:pPr>
      <w:suppressAutoHyphens/>
    </w:pPr>
    <w:rPr>
      <w:rFonts w:eastAsia="Tahoma" w:cs="Liberation Sans"/>
      <w:kern w:val="1"/>
      <w:szCs w:val="24"/>
      <w:lang w:eastAsia="zh-CN" w:bidi="hi-IN"/>
    </w:rPr>
  </w:style>
  <w:style w:type="paragraph" w:customStyle="1" w:styleId="WW8Num6z10">
    <w:name w:val="WW8Num6z1"/>
    <w:pPr>
      <w:suppressAutoHyphens/>
    </w:pPr>
    <w:rPr>
      <w:rFonts w:eastAsia="Tahoma" w:cs="Liberation Sans"/>
      <w:kern w:val="1"/>
      <w:sz w:val="24"/>
      <w:szCs w:val="24"/>
      <w:lang w:eastAsia="zh-CN" w:bidi="hi-IN"/>
    </w:rPr>
  </w:style>
  <w:style w:type="paragraph" w:customStyle="1" w:styleId="WW8Num6z00">
    <w:name w:val="WW8Num6z0"/>
    <w:pPr>
      <w:suppressAutoHyphens/>
    </w:pPr>
    <w:rPr>
      <w:rFonts w:eastAsia="Tahoma" w:cs="Liberation Sans"/>
      <w:b/>
      <w:kern w:val="1"/>
      <w:sz w:val="24"/>
      <w:szCs w:val="24"/>
      <w:lang w:eastAsia="zh-CN" w:bidi="hi-IN"/>
    </w:rPr>
  </w:style>
  <w:style w:type="paragraph" w:customStyle="1" w:styleId="WW8Num5z00">
    <w:name w:val="WW8Num5z0"/>
    <w:pPr>
      <w:suppressAutoHyphens/>
    </w:pPr>
    <w:rPr>
      <w:rFonts w:ascii="Symbol" w:eastAsia="Tahoma" w:hAnsi="Symbol" w:cs="Liberation Sans"/>
      <w:kern w:val="1"/>
      <w:sz w:val="24"/>
      <w:szCs w:val="24"/>
      <w:lang w:eastAsia="zh-CN" w:bidi="hi-IN"/>
    </w:rPr>
  </w:style>
  <w:style w:type="paragraph" w:customStyle="1" w:styleId="WW8Num4z80">
    <w:name w:val="WW8Num4z8"/>
    <w:pPr>
      <w:suppressAutoHyphens/>
    </w:pPr>
    <w:rPr>
      <w:rFonts w:ascii="Liberation Serif" w:eastAsia="Tahoma" w:hAnsi="Liberation Serif" w:cs="Liberation Sans"/>
      <w:kern w:val="1"/>
      <w:sz w:val="24"/>
      <w:szCs w:val="24"/>
      <w:lang w:eastAsia="zh-CN" w:bidi="hi-IN"/>
    </w:rPr>
  </w:style>
  <w:style w:type="paragraph" w:customStyle="1" w:styleId="WW8Num4z70">
    <w:name w:val="WW8Num4z7"/>
    <w:pPr>
      <w:suppressAutoHyphens/>
    </w:pPr>
    <w:rPr>
      <w:rFonts w:ascii="Liberation Serif" w:eastAsia="Tahoma" w:hAnsi="Liberation Serif" w:cs="Liberation Sans"/>
      <w:kern w:val="1"/>
      <w:sz w:val="24"/>
      <w:szCs w:val="24"/>
      <w:lang w:eastAsia="zh-CN" w:bidi="hi-IN"/>
    </w:rPr>
  </w:style>
  <w:style w:type="paragraph" w:customStyle="1" w:styleId="WW8Num4z60">
    <w:name w:val="WW8Num4z6"/>
    <w:pPr>
      <w:suppressAutoHyphens/>
    </w:pPr>
    <w:rPr>
      <w:rFonts w:ascii="Liberation Serif" w:eastAsia="Tahoma" w:hAnsi="Liberation Serif" w:cs="Liberation Sans"/>
      <w:kern w:val="1"/>
      <w:sz w:val="24"/>
      <w:szCs w:val="24"/>
      <w:lang w:eastAsia="zh-CN" w:bidi="hi-IN"/>
    </w:rPr>
  </w:style>
  <w:style w:type="paragraph" w:customStyle="1" w:styleId="WW8Num4z50">
    <w:name w:val="WW8Num4z5"/>
    <w:pPr>
      <w:suppressAutoHyphens/>
    </w:pPr>
    <w:rPr>
      <w:rFonts w:ascii="Liberation Serif" w:eastAsia="Tahoma" w:hAnsi="Liberation Serif" w:cs="Liberation Sans"/>
      <w:kern w:val="1"/>
      <w:sz w:val="24"/>
      <w:szCs w:val="24"/>
      <w:lang w:eastAsia="zh-CN" w:bidi="hi-IN"/>
    </w:rPr>
  </w:style>
  <w:style w:type="paragraph" w:customStyle="1" w:styleId="WW8Num4z40">
    <w:name w:val="WW8Num4z4"/>
    <w:pPr>
      <w:suppressAutoHyphens/>
    </w:pPr>
    <w:rPr>
      <w:rFonts w:ascii="Symbol" w:eastAsia="Tahoma" w:hAnsi="Symbol" w:cs="Liberation Sans"/>
      <w:kern w:val="1"/>
      <w:sz w:val="24"/>
      <w:szCs w:val="24"/>
      <w:lang w:eastAsia="zh-CN" w:bidi="hi-IN"/>
    </w:rPr>
  </w:style>
  <w:style w:type="paragraph" w:customStyle="1" w:styleId="WW8Num4z30">
    <w:name w:val="WW8Num4z3"/>
    <w:pPr>
      <w:suppressAutoHyphens/>
    </w:pPr>
    <w:rPr>
      <w:rFonts w:ascii="Liberation Serif" w:eastAsia="Tahoma" w:hAnsi="Liberation Serif" w:cs="Liberation Sans"/>
      <w:kern w:val="1"/>
      <w:sz w:val="24"/>
      <w:szCs w:val="24"/>
      <w:lang w:eastAsia="zh-CN" w:bidi="hi-IN"/>
    </w:rPr>
  </w:style>
  <w:style w:type="paragraph" w:customStyle="1" w:styleId="WW8Num4z10">
    <w:name w:val="WW8Num4z1"/>
    <w:pPr>
      <w:suppressAutoHyphens/>
    </w:pPr>
    <w:rPr>
      <w:rFonts w:ascii="Liberation Serif" w:eastAsia="Tahoma" w:hAnsi="Liberation Serif" w:cs="Liberation Sans"/>
      <w:kern w:val="1"/>
      <w:sz w:val="24"/>
      <w:szCs w:val="24"/>
      <w:lang w:eastAsia="zh-CN" w:bidi="hi-IN"/>
    </w:rPr>
  </w:style>
  <w:style w:type="paragraph" w:customStyle="1" w:styleId="WW8Num4z00">
    <w:name w:val="WW8Num4z0"/>
    <w:pPr>
      <w:suppressAutoHyphens/>
    </w:pPr>
    <w:rPr>
      <w:rFonts w:ascii="Liberation Serif" w:eastAsia="Tahoma" w:hAnsi="Liberation Serif" w:cs="Liberation Sans"/>
      <w:b/>
      <w:kern w:val="1"/>
      <w:sz w:val="24"/>
      <w:szCs w:val="24"/>
      <w:lang w:eastAsia="zh-CN" w:bidi="hi-IN"/>
    </w:rPr>
  </w:style>
  <w:style w:type="paragraph" w:customStyle="1" w:styleId="WW8Num3z00">
    <w:name w:val="WW8Num3z0"/>
    <w:pPr>
      <w:suppressAutoHyphens/>
    </w:pPr>
    <w:rPr>
      <w:rFonts w:ascii="Symbol" w:eastAsia="Tahoma" w:hAnsi="Symbol" w:cs="Liberation Sans"/>
      <w:kern w:val="1"/>
      <w:sz w:val="24"/>
      <w:szCs w:val="24"/>
      <w:lang w:eastAsia="zh-CN" w:bidi="hi-IN"/>
    </w:rPr>
  </w:style>
  <w:style w:type="paragraph" w:customStyle="1" w:styleId="WW8Num2z00">
    <w:name w:val="WW8Num2z0"/>
    <w:pPr>
      <w:suppressAutoHyphens/>
    </w:pPr>
    <w:rPr>
      <w:rFonts w:ascii="Symbol" w:eastAsia="Tahoma" w:hAnsi="Symbol" w:cs="Liberation Sans"/>
      <w:kern w:val="1"/>
      <w:sz w:val="24"/>
      <w:szCs w:val="24"/>
      <w:lang w:eastAsia="zh-CN" w:bidi="hi-IN"/>
    </w:rPr>
  </w:style>
  <w:style w:type="paragraph" w:customStyle="1" w:styleId="WW8Num1z80">
    <w:name w:val="WW8Num1z8"/>
    <w:pPr>
      <w:suppressAutoHyphens/>
    </w:pPr>
    <w:rPr>
      <w:rFonts w:ascii="Liberation Serif" w:eastAsia="Tahoma" w:hAnsi="Liberation Serif" w:cs="Liberation Sans"/>
      <w:kern w:val="1"/>
      <w:sz w:val="24"/>
      <w:szCs w:val="24"/>
      <w:lang w:eastAsia="zh-CN" w:bidi="hi-IN"/>
    </w:rPr>
  </w:style>
  <w:style w:type="paragraph" w:customStyle="1" w:styleId="WW8Num1z70">
    <w:name w:val="WW8Num1z7"/>
    <w:pPr>
      <w:suppressAutoHyphens/>
    </w:pPr>
    <w:rPr>
      <w:rFonts w:ascii="Liberation Serif" w:eastAsia="Tahoma" w:hAnsi="Liberation Serif" w:cs="Liberation Sans"/>
      <w:kern w:val="1"/>
      <w:sz w:val="24"/>
      <w:szCs w:val="24"/>
      <w:lang w:eastAsia="zh-CN" w:bidi="hi-IN"/>
    </w:rPr>
  </w:style>
  <w:style w:type="paragraph" w:customStyle="1" w:styleId="WW8Num1z60">
    <w:name w:val="WW8Num1z6"/>
    <w:pPr>
      <w:suppressAutoHyphens/>
    </w:pPr>
    <w:rPr>
      <w:rFonts w:ascii="Liberation Serif" w:eastAsia="Tahoma" w:hAnsi="Liberation Serif" w:cs="Liberation Sans"/>
      <w:kern w:val="1"/>
      <w:sz w:val="24"/>
      <w:szCs w:val="24"/>
      <w:lang w:eastAsia="zh-CN" w:bidi="hi-IN"/>
    </w:rPr>
  </w:style>
  <w:style w:type="paragraph" w:customStyle="1" w:styleId="WW8Num1z50">
    <w:name w:val="WW8Num1z5"/>
    <w:pPr>
      <w:suppressAutoHyphens/>
    </w:pPr>
    <w:rPr>
      <w:rFonts w:ascii="Liberation Serif" w:eastAsia="Tahoma" w:hAnsi="Liberation Serif" w:cs="Liberation Sans"/>
      <w:kern w:val="1"/>
      <w:sz w:val="24"/>
      <w:szCs w:val="24"/>
      <w:lang w:eastAsia="zh-CN" w:bidi="hi-IN"/>
    </w:rPr>
  </w:style>
  <w:style w:type="paragraph" w:customStyle="1" w:styleId="WW8Num1z40">
    <w:name w:val="WW8Num1z4"/>
    <w:pPr>
      <w:suppressAutoHyphens/>
    </w:pPr>
    <w:rPr>
      <w:rFonts w:ascii="Liberation Serif" w:eastAsia="Tahoma" w:hAnsi="Liberation Serif" w:cs="Liberation Sans"/>
      <w:kern w:val="1"/>
      <w:sz w:val="24"/>
      <w:szCs w:val="24"/>
      <w:lang w:eastAsia="zh-CN" w:bidi="hi-IN"/>
    </w:rPr>
  </w:style>
  <w:style w:type="paragraph" w:customStyle="1" w:styleId="WW8Num1z30">
    <w:name w:val="WW8Num1z3"/>
    <w:pPr>
      <w:suppressAutoHyphens/>
    </w:pPr>
    <w:rPr>
      <w:rFonts w:ascii="Liberation Serif" w:eastAsia="Tahoma" w:hAnsi="Liberation Serif" w:cs="Liberation Sans"/>
      <w:kern w:val="1"/>
      <w:sz w:val="24"/>
      <w:szCs w:val="24"/>
      <w:lang w:eastAsia="zh-CN" w:bidi="hi-IN"/>
    </w:rPr>
  </w:style>
  <w:style w:type="paragraph" w:customStyle="1" w:styleId="WW8Num1z20">
    <w:name w:val="WW8Num1z2"/>
    <w:pPr>
      <w:suppressAutoHyphens/>
    </w:pPr>
    <w:rPr>
      <w:rFonts w:eastAsia="Tahoma" w:cs="Liberation Sans"/>
      <w:kern w:val="1"/>
      <w:szCs w:val="24"/>
      <w:lang w:eastAsia="zh-CN" w:bidi="hi-IN"/>
    </w:rPr>
  </w:style>
  <w:style w:type="paragraph" w:customStyle="1" w:styleId="WW8Num1z10">
    <w:name w:val="WW8Num1z1"/>
    <w:pPr>
      <w:suppressAutoHyphens/>
    </w:pPr>
    <w:rPr>
      <w:rFonts w:eastAsia="Tahoma" w:cs="Liberation Sans"/>
      <w:kern w:val="1"/>
      <w:sz w:val="24"/>
      <w:szCs w:val="24"/>
      <w:lang w:eastAsia="zh-CN" w:bidi="hi-IN"/>
    </w:rPr>
  </w:style>
  <w:style w:type="paragraph" w:customStyle="1" w:styleId="WW8Num1z00">
    <w:name w:val="WW8Num1z0"/>
    <w:pPr>
      <w:suppressAutoHyphens/>
    </w:pPr>
    <w:rPr>
      <w:rFonts w:eastAsia="Tahoma" w:cs="Liberation Sans"/>
      <w:b/>
      <w:kern w:val="1"/>
      <w:sz w:val="24"/>
      <w:szCs w:val="24"/>
      <w:lang w:eastAsia="zh-CN" w:bidi="hi-IN"/>
    </w:rPr>
  </w:style>
  <w:style w:type="paragraph" w:customStyle="1" w:styleId="Vnculodendice">
    <w:name w:val="Vínculo de índice"/>
    <w:pPr>
      <w:suppressAutoHyphens/>
    </w:pPr>
    <w:rPr>
      <w:rFonts w:ascii="Liberation Serif" w:eastAsia="Tahoma" w:hAnsi="Liberation Serif" w:cs="Liberation Sans"/>
      <w:kern w:val="1"/>
      <w:sz w:val="24"/>
      <w:szCs w:val="24"/>
      <w:lang w:eastAsia="zh-CN" w:bidi="hi-IN"/>
    </w:rPr>
  </w:style>
  <w:style w:type="paragraph" w:customStyle="1" w:styleId="SemEspaamento1">
    <w:name w:val="Sem Espaçamento1"/>
    <w:pPr>
      <w:suppressAutoHyphens/>
    </w:pPr>
    <w:rPr>
      <w:rFonts w:eastAsia="Tahoma" w:cs="Liberation Sans"/>
      <w:color w:val="00000A"/>
      <w:kern w:val="1"/>
      <w:sz w:val="24"/>
      <w:szCs w:val="24"/>
      <w:lang w:eastAsia="zh-CN" w:bidi="hi-IN"/>
    </w:rPr>
  </w:style>
  <w:style w:type="paragraph" w:customStyle="1" w:styleId="Default0">
    <w:name w:val="Default"/>
    <w:pPr>
      <w:suppressAutoHyphens/>
      <w:spacing w:before="494"/>
    </w:pPr>
    <w:rPr>
      <w:rFonts w:ascii="Century Gothic" w:eastAsia="Tahoma" w:hAnsi="Century Gothic" w:cs="Liberation Sans"/>
      <w:color w:val="000000"/>
      <w:kern w:val="1"/>
      <w:sz w:val="24"/>
      <w:szCs w:val="24"/>
      <w:lang w:eastAsia="zh-CN" w:bidi="hi-IN"/>
    </w:rPr>
  </w:style>
  <w:style w:type="paragraph" w:customStyle="1" w:styleId="ListLabel3">
    <w:name w:val="ListLabel 3"/>
    <w:pPr>
      <w:suppressAutoHyphens/>
    </w:pPr>
    <w:rPr>
      <w:rFonts w:ascii="Arial" w:eastAsia="Tahoma" w:hAnsi="Arial" w:cs="Liberation Sans"/>
      <w:kern w:val="1"/>
      <w:sz w:val="24"/>
      <w:szCs w:val="24"/>
      <w:lang w:eastAsia="zh-CN" w:bidi="hi-IN"/>
    </w:rPr>
  </w:style>
  <w:style w:type="paragraph" w:customStyle="1" w:styleId="ListLabel2">
    <w:name w:val="ListLabel 2"/>
    <w:pPr>
      <w:suppressAutoHyphens/>
    </w:pPr>
    <w:rPr>
      <w:rFonts w:eastAsia="Tahoma" w:cs="Liberation Sans"/>
      <w:kern w:val="1"/>
      <w:sz w:val="24"/>
      <w:szCs w:val="24"/>
      <w:lang w:eastAsia="zh-CN" w:bidi="hi-IN"/>
    </w:rPr>
  </w:style>
  <w:style w:type="paragraph" w:customStyle="1" w:styleId="ListLabel1">
    <w:name w:val="ListLabel 1"/>
    <w:pPr>
      <w:suppressAutoHyphens/>
    </w:pPr>
    <w:rPr>
      <w:rFonts w:ascii="Liberation Serif" w:eastAsia="Tahoma" w:hAnsi="Liberation Serif" w:cs="Liberation Sans"/>
      <w:kern w:val="1"/>
      <w:sz w:val="24"/>
      <w:szCs w:val="24"/>
      <w:lang w:eastAsia="zh-CN" w:bidi="hi-IN"/>
    </w:rPr>
  </w:style>
  <w:style w:type="paragraph" w:customStyle="1" w:styleId="menu21">
    <w:name w:val="menu21"/>
    <w:pPr>
      <w:suppressAutoHyphens/>
    </w:pPr>
    <w:rPr>
      <w:rFonts w:eastAsia="Tahoma" w:cs="Liberation Sans"/>
      <w:color w:val="000000"/>
      <w:kern w:val="1"/>
      <w:sz w:val="18"/>
      <w:szCs w:val="24"/>
      <w:lang w:eastAsia="zh-CN" w:bidi="hi-IN"/>
    </w:rPr>
  </w:style>
  <w:style w:type="paragraph" w:customStyle="1" w:styleId="Fontepargpadro3">
    <w:name w:val="Fonte parág. padrão3"/>
    <w:pPr>
      <w:suppressAutoHyphens/>
    </w:pPr>
    <w:rPr>
      <w:rFonts w:ascii="Liberation Serif" w:eastAsia="Tahoma" w:hAnsi="Liberation Serif" w:cs="Liberation Sans"/>
      <w:kern w:val="1"/>
      <w:sz w:val="24"/>
      <w:szCs w:val="24"/>
      <w:lang w:eastAsia="zh-CN" w:bidi="hi-IN"/>
    </w:rPr>
  </w:style>
  <w:style w:type="paragraph" w:customStyle="1" w:styleId="menu1">
    <w:name w:val="menu1"/>
    <w:pPr>
      <w:suppressAutoHyphens/>
    </w:pPr>
    <w:rPr>
      <w:rFonts w:eastAsia="Tahoma" w:cs="Liberation Sans"/>
      <w:b/>
      <w:color w:val="000000"/>
      <w:kern w:val="1"/>
      <w:sz w:val="18"/>
      <w:szCs w:val="24"/>
      <w:lang w:eastAsia="zh-CN" w:bidi="hi-IN"/>
    </w:rPr>
  </w:style>
  <w:style w:type="paragraph" w:customStyle="1" w:styleId="Termo">
    <w:name w:val="Termo"/>
    <w:pPr>
      <w:suppressAutoHyphens/>
    </w:pPr>
    <w:rPr>
      <w:rFonts w:ascii="Liberation Serif" w:eastAsia="Tahoma" w:hAnsi="Liberation Serif" w:cs="Liberation Sans"/>
      <w:b/>
      <w:kern w:val="1"/>
      <w:sz w:val="24"/>
      <w:szCs w:val="24"/>
      <w:lang w:eastAsia="zh-CN" w:bidi="hi-IN"/>
    </w:rPr>
  </w:style>
  <w:style w:type="paragraph" w:customStyle="1" w:styleId="EstiloTtulo3NegritoChar">
    <w:name w:val="Estilo Título 3 + Negrito Char"/>
    <w:pPr>
      <w:suppressAutoHyphens/>
    </w:pPr>
    <w:rPr>
      <w:rFonts w:eastAsia="Tahoma" w:cs="Liberation Sans"/>
      <w:b/>
      <w:kern w:val="1"/>
      <w:szCs w:val="24"/>
      <w:lang w:eastAsia="zh-CN" w:bidi="hi-IN"/>
    </w:rPr>
  </w:style>
  <w:style w:type="paragraph" w:customStyle="1" w:styleId="Ttulo3Char">
    <w:name w:val="Título 3 Char"/>
    <w:pPr>
      <w:suppressAutoHyphens/>
    </w:pPr>
    <w:rPr>
      <w:rFonts w:eastAsia="Tahoma" w:cs="Liberation Sans"/>
      <w:b/>
      <w:kern w:val="1"/>
      <w:sz w:val="26"/>
      <w:szCs w:val="24"/>
      <w:lang w:eastAsia="zh-CN" w:bidi="hi-IN"/>
    </w:rPr>
  </w:style>
  <w:style w:type="paragraph" w:customStyle="1" w:styleId="EstiloTtulo411ptChar">
    <w:name w:val="Estilo Título 4 + 11 pt Char"/>
    <w:pPr>
      <w:suppressAutoHyphens/>
    </w:pPr>
    <w:rPr>
      <w:rFonts w:eastAsia="Tahoma" w:cs="Liberation Sans"/>
      <w:b/>
      <w:i/>
      <w:kern w:val="1"/>
      <w:sz w:val="24"/>
      <w:szCs w:val="24"/>
      <w:lang w:eastAsia="zh-CN" w:bidi="hi-IN"/>
    </w:rPr>
  </w:style>
  <w:style w:type="paragraph" w:customStyle="1" w:styleId="Ttulo4Char">
    <w:name w:val="Título 4 Char"/>
    <w:pPr>
      <w:suppressAutoHyphens/>
    </w:pPr>
    <w:rPr>
      <w:rFonts w:ascii="Cambria" w:eastAsia="Tahoma" w:hAnsi="Cambria" w:cs="Liberation Sans"/>
      <w:b/>
      <w:i/>
      <w:kern w:val="1"/>
      <w:sz w:val="24"/>
      <w:szCs w:val="24"/>
      <w:lang w:eastAsia="zh-CN" w:bidi="hi-IN"/>
    </w:rPr>
  </w:style>
  <w:style w:type="paragraph" w:customStyle="1" w:styleId="EstiloTtulo4NegritoItlico1Char">
    <w:name w:val="Estilo Título 4 + Negrito Itálico1 Char"/>
    <w:pPr>
      <w:suppressAutoHyphens/>
    </w:pPr>
    <w:rPr>
      <w:rFonts w:eastAsia="Tahoma" w:cs="Liberation Sans"/>
      <w:b/>
      <w:i/>
      <w:kern w:val="1"/>
      <w:sz w:val="24"/>
      <w:szCs w:val="24"/>
      <w:lang w:eastAsia="zh-CN" w:bidi="hi-IN"/>
    </w:rPr>
  </w:style>
  <w:style w:type="paragraph" w:customStyle="1" w:styleId="Ttulo3Char1">
    <w:name w:val="Título 3 Char1"/>
    <w:pPr>
      <w:suppressAutoHyphens/>
    </w:pPr>
    <w:rPr>
      <w:rFonts w:eastAsia="Tahoma" w:cs="Liberation Sans"/>
      <w:b/>
      <w:color w:val="4F81BD"/>
      <w:kern w:val="1"/>
      <w:sz w:val="22"/>
      <w:szCs w:val="24"/>
      <w:lang w:eastAsia="zh-CN" w:bidi="hi-IN"/>
    </w:rPr>
  </w:style>
  <w:style w:type="paragraph" w:customStyle="1" w:styleId="apple-converted-space">
    <w:name w:val="apple-converted-space"/>
    <w:pPr>
      <w:suppressAutoHyphens/>
    </w:pPr>
    <w:rPr>
      <w:rFonts w:eastAsia="Tahoma" w:cs="Liberation Sans"/>
      <w:kern w:val="1"/>
      <w:sz w:val="24"/>
      <w:szCs w:val="24"/>
      <w:lang w:eastAsia="zh-CN" w:bidi="hi-IN"/>
    </w:rPr>
  </w:style>
  <w:style w:type="paragraph" w:customStyle="1" w:styleId="MapadoDocumentoChar">
    <w:name w:val="Mapa do Documento Char"/>
    <w:pPr>
      <w:suppressAutoHyphens/>
    </w:pPr>
    <w:rPr>
      <w:rFonts w:eastAsia="Tahoma" w:cs="Liberation Sans"/>
      <w:kern w:val="1"/>
      <w:szCs w:val="24"/>
      <w:lang w:eastAsia="zh-CN" w:bidi="hi-IN"/>
    </w:rPr>
  </w:style>
  <w:style w:type="paragraph" w:customStyle="1" w:styleId="Num">
    <w:name w:val="Num"/>
    <w:pPr>
      <w:suppressAutoHyphens/>
    </w:pPr>
    <w:rPr>
      <w:rFonts w:eastAsia="Tahoma" w:cs="Liberation Sans"/>
      <w:b/>
      <w:kern w:val="1"/>
      <w:sz w:val="16"/>
      <w:szCs w:val="24"/>
      <w:lang w:eastAsia="zh-CN" w:bidi="hi-IN"/>
    </w:rPr>
  </w:style>
  <w:style w:type="paragraph" w:customStyle="1" w:styleId="CharChar2">
    <w:name w:val="Char Char2"/>
    <w:pPr>
      <w:suppressAutoHyphens/>
    </w:pPr>
    <w:rPr>
      <w:rFonts w:eastAsia="Tahoma" w:cs="Liberation Sans"/>
      <w:kern w:val="1"/>
      <w:sz w:val="24"/>
      <w:szCs w:val="24"/>
      <w:lang w:eastAsia="zh-CN" w:bidi="hi-IN"/>
    </w:rPr>
  </w:style>
  <w:style w:type="paragraph" w:customStyle="1" w:styleId="MMTopic1Char">
    <w:name w:val="MM Topic 1 Char"/>
    <w:pPr>
      <w:suppressAutoHyphens/>
    </w:pPr>
    <w:rPr>
      <w:rFonts w:eastAsia="Tahoma" w:cs="Liberation Sans"/>
      <w:kern w:val="1"/>
      <w:szCs w:val="24"/>
      <w:lang w:eastAsia="zh-CN" w:bidi="hi-IN"/>
    </w:rPr>
  </w:style>
  <w:style w:type="paragraph" w:customStyle="1" w:styleId="TextosemFormataoChar">
    <w:name w:val="Texto sem Formatação Char"/>
    <w:pPr>
      <w:suppressAutoHyphens/>
    </w:pPr>
    <w:rPr>
      <w:rFonts w:eastAsia="Tahoma" w:cs="Liberation Sans"/>
      <w:kern w:val="1"/>
      <w:szCs w:val="24"/>
      <w:lang w:eastAsia="zh-CN" w:bidi="hi-IN"/>
    </w:rPr>
  </w:style>
  <w:style w:type="paragraph" w:customStyle="1" w:styleId="t1Char">
    <w:name w:val="t1 Char"/>
    <w:pPr>
      <w:suppressAutoHyphens/>
    </w:pPr>
    <w:rPr>
      <w:rFonts w:eastAsia="Tahoma" w:cs="Liberation Sans"/>
      <w:i/>
      <w:kern w:val="1"/>
      <w:szCs w:val="24"/>
      <w:lang w:eastAsia="zh-CN" w:bidi="hi-IN"/>
    </w:rPr>
  </w:style>
  <w:style w:type="paragraph" w:customStyle="1" w:styleId="mw-headline">
    <w:name w:val="mw-headline"/>
    <w:pPr>
      <w:suppressAutoHyphens/>
    </w:pPr>
    <w:rPr>
      <w:rFonts w:eastAsia="Tahoma" w:cs="Liberation Sans"/>
      <w:kern w:val="1"/>
      <w:sz w:val="24"/>
      <w:szCs w:val="24"/>
      <w:lang w:eastAsia="zh-CN" w:bidi="hi-IN"/>
    </w:rPr>
  </w:style>
  <w:style w:type="paragraph" w:customStyle="1" w:styleId="editsection">
    <w:name w:val="editsection"/>
    <w:pPr>
      <w:suppressAutoHyphens/>
    </w:pPr>
    <w:rPr>
      <w:rFonts w:eastAsia="Tahoma" w:cs="Liberation Sans"/>
      <w:kern w:val="1"/>
      <w:sz w:val="24"/>
      <w:szCs w:val="24"/>
      <w:lang w:eastAsia="zh-CN" w:bidi="hi-IN"/>
    </w:rPr>
  </w:style>
  <w:style w:type="paragraph" w:customStyle="1" w:styleId="hlon3">
    <w:name w:val="hlon3"/>
    <w:pPr>
      <w:suppressAutoHyphens/>
    </w:pPr>
    <w:rPr>
      <w:rFonts w:eastAsia="Tahoma" w:cs="Liberation Sans"/>
      <w:kern w:val="1"/>
      <w:sz w:val="24"/>
      <w:szCs w:val="24"/>
      <w:lang w:eastAsia="zh-CN" w:bidi="hi-IN"/>
    </w:rPr>
  </w:style>
  <w:style w:type="paragraph" w:customStyle="1" w:styleId="N-num1Char">
    <w:name w:val="N - num. 1 Char"/>
    <w:pPr>
      <w:suppressAutoHyphens/>
    </w:pPr>
    <w:rPr>
      <w:rFonts w:eastAsia="Tahoma" w:cs="Liberation Sans"/>
      <w:kern w:val="1"/>
      <w:szCs w:val="24"/>
      <w:lang w:eastAsia="zh-CN" w:bidi="hi-IN"/>
    </w:rPr>
  </w:style>
  <w:style w:type="paragraph" w:customStyle="1" w:styleId="FontStyle15">
    <w:name w:val="Font Style15"/>
    <w:pPr>
      <w:suppressAutoHyphens/>
    </w:pPr>
    <w:rPr>
      <w:rFonts w:eastAsia="Tahoma" w:cs="Liberation Sans"/>
      <w:b/>
      <w:kern w:val="1"/>
      <w:sz w:val="24"/>
      <w:szCs w:val="24"/>
      <w:lang w:eastAsia="zh-CN" w:bidi="hi-IN"/>
    </w:rPr>
  </w:style>
  <w:style w:type="paragraph" w:customStyle="1" w:styleId="FontStyle16">
    <w:name w:val="Font Style16"/>
    <w:pPr>
      <w:suppressAutoHyphens/>
    </w:pPr>
    <w:rPr>
      <w:rFonts w:eastAsia="Tahoma" w:cs="Liberation Sans"/>
      <w:kern w:val="1"/>
      <w:sz w:val="24"/>
      <w:szCs w:val="24"/>
      <w:lang w:eastAsia="zh-CN" w:bidi="hi-IN"/>
    </w:rPr>
  </w:style>
  <w:style w:type="paragraph" w:customStyle="1" w:styleId="label">
    <w:name w:val="label"/>
    <w:pPr>
      <w:suppressAutoHyphens/>
    </w:pPr>
    <w:rPr>
      <w:rFonts w:ascii="Arial" w:eastAsia="Tahoma" w:hAnsi="Arial" w:cs="Liberation Sans"/>
      <w:color w:val="012C54"/>
      <w:kern w:val="1"/>
      <w:szCs w:val="24"/>
      <w:lang w:eastAsia="zh-CN" w:bidi="hi-IN"/>
    </w:rPr>
  </w:style>
  <w:style w:type="paragraph" w:customStyle="1" w:styleId="txtconteudotitulo">
    <w:name w:val="txt_conteudo_titulo"/>
    <w:pPr>
      <w:suppressAutoHyphens/>
    </w:pPr>
    <w:rPr>
      <w:rFonts w:eastAsia="Tahoma" w:cs="Liberation Sans"/>
      <w:kern w:val="1"/>
      <w:sz w:val="24"/>
      <w:szCs w:val="24"/>
      <w:lang w:eastAsia="zh-CN" w:bidi="hi-IN"/>
    </w:rPr>
  </w:style>
  <w:style w:type="paragraph" w:customStyle="1" w:styleId="AssuntodocomentrioChar">
    <w:name w:val="Assunto do comentário Char"/>
    <w:pPr>
      <w:suppressAutoHyphens/>
    </w:pPr>
    <w:rPr>
      <w:rFonts w:eastAsia="Tahoma" w:cs="Liberation Sans"/>
      <w:b/>
      <w:kern w:val="1"/>
      <w:szCs w:val="24"/>
      <w:lang w:eastAsia="zh-CN" w:bidi="hi-IN"/>
    </w:rPr>
  </w:style>
  <w:style w:type="paragraph" w:customStyle="1" w:styleId="TextodecomentrioChar">
    <w:name w:val="Texto de comentário Char"/>
    <w:pPr>
      <w:suppressAutoHyphens/>
    </w:pPr>
    <w:rPr>
      <w:rFonts w:eastAsia="Tahoma" w:cs="Liberation Sans"/>
      <w:kern w:val="1"/>
      <w:szCs w:val="24"/>
      <w:lang w:eastAsia="zh-CN" w:bidi="hi-IN"/>
    </w:rPr>
  </w:style>
  <w:style w:type="paragraph" w:customStyle="1" w:styleId="Refdecomentrio2">
    <w:name w:val="Ref. de comentário2"/>
    <w:pPr>
      <w:suppressAutoHyphens/>
    </w:pPr>
    <w:rPr>
      <w:rFonts w:eastAsia="Tahoma" w:cs="Liberation Sans"/>
      <w:kern w:val="1"/>
      <w:sz w:val="16"/>
      <w:szCs w:val="24"/>
      <w:lang w:eastAsia="zh-CN" w:bidi="hi-IN"/>
    </w:rPr>
  </w:style>
  <w:style w:type="paragraph" w:customStyle="1" w:styleId="Refdenotadefim1">
    <w:name w:val="Ref. de nota de fim1"/>
    <w:pPr>
      <w:suppressAutoHyphens/>
    </w:pPr>
    <w:rPr>
      <w:rFonts w:eastAsia="Tahoma" w:cs="Liberation Sans"/>
      <w:kern w:val="1"/>
      <w:sz w:val="24"/>
      <w:szCs w:val="24"/>
      <w:lang w:eastAsia="zh-CN" w:bidi="hi-IN"/>
    </w:rPr>
  </w:style>
  <w:style w:type="paragraph" w:customStyle="1" w:styleId="completoml">
    <w:name w:val="completoml"/>
    <w:pPr>
      <w:suppressAutoHyphens/>
    </w:pPr>
    <w:rPr>
      <w:rFonts w:eastAsia="Tahoma" w:cs="Liberation Sans"/>
      <w:kern w:val="1"/>
      <w:sz w:val="24"/>
      <w:szCs w:val="24"/>
      <w:lang w:eastAsia="zh-CN" w:bidi="hi-IN"/>
    </w:rPr>
  </w:style>
  <w:style w:type="paragraph" w:customStyle="1" w:styleId="CorpodetextoChar1">
    <w:name w:val="Corpo de texto Char1"/>
    <w:pPr>
      <w:suppressAutoHyphens/>
    </w:pPr>
    <w:rPr>
      <w:rFonts w:eastAsia="Tahoma" w:cs="Liberation Sans"/>
      <w:kern w:val="1"/>
      <w:sz w:val="24"/>
      <w:szCs w:val="24"/>
      <w:lang w:eastAsia="zh-CN" w:bidi="hi-IN"/>
    </w:rPr>
  </w:style>
  <w:style w:type="paragraph" w:customStyle="1" w:styleId="PrimeirorecuodecorpodetextoChar">
    <w:name w:val="Primeiro recuo de corpo de texto Char"/>
    <w:pPr>
      <w:suppressAutoHyphens/>
    </w:pPr>
    <w:rPr>
      <w:rFonts w:eastAsia="Tahoma" w:cs="Liberation Sans"/>
      <w:kern w:val="1"/>
      <w:szCs w:val="24"/>
      <w:lang w:eastAsia="zh-CN" w:bidi="hi-IN"/>
    </w:rPr>
  </w:style>
  <w:style w:type="paragraph" w:customStyle="1" w:styleId="CorpodetextoChar">
    <w:name w:val="Corpo de texto Char"/>
    <w:pPr>
      <w:suppressAutoHyphens/>
    </w:pPr>
    <w:rPr>
      <w:rFonts w:eastAsia="Tahoma" w:cs="Liberation Sans"/>
      <w:kern w:val="1"/>
      <w:szCs w:val="24"/>
      <w:lang w:eastAsia="zh-CN" w:bidi="hi-IN"/>
    </w:rPr>
  </w:style>
  <w:style w:type="paragraph" w:customStyle="1" w:styleId="Forte1">
    <w:name w:val="Forte1"/>
    <w:pPr>
      <w:suppressAutoHyphens/>
    </w:pPr>
    <w:rPr>
      <w:rFonts w:eastAsia="Tahoma" w:cs="Liberation Sans"/>
      <w:b/>
      <w:kern w:val="1"/>
      <w:sz w:val="24"/>
      <w:szCs w:val="24"/>
      <w:lang w:eastAsia="zh-CN" w:bidi="hi-IN"/>
    </w:rPr>
  </w:style>
  <w:style w:type="paragraph" w:customStyle="1" w:styleId="nfase1">
    <w:name w:val="Ênfase1"/>
    <w:pPr>
      <w:suppressAutoHyphens/>
    </w:pPr>
    <w:rPr>
      <w:rFonts w:eastAsia="Tahoma" w:cs="Liberation Sans"/>
      <w:i/>
      <w:kern w:val="1"/>
      <w:sz w:val="24"/>
      <w:szCs w:val="24"/>
      <w:lang w:eastAsia="zh-CN" w:bidi="hi-IN"/>
    </w:rPr>
  </w:style>
  <w:style w:type="paragraph" w:customStyle="1" w:styleId="HiperlinkVisitado1">
    <w:name w:val="HiperlinkVisitado1"/>
    <w:pPr>
      <w:suppressAutoHyphens/>
    </w:pPr>
    <w:rPr>
      <w:rFonts w:eastAsia="Tahoma" w:cs="Liberation Sans"/>
      <w:color w:val="800080"/>
      <w:kern w:val="1"/>
      <w:sz w:val="24"/>
      <w:szCs w:val="24"/>
      <w:u w:val="single"/>
      <w:lang w:eastAsia="zh-CN" w:bidi="hi-IN"/>
    </w:rPr>
  </w:style>
  <w:style w:type="paragraph" w:customStyle="1" w:styleId="TextodenotadefimChar">
    <w:name w:val="Texto de nota de fim Char"/>
    <w:pPr>
      <w:suppressAutoHyphens/>
    </w:pPr>
    <w:rPr>
      <w:rFonts w:eastAsia="Tahoma" w:cs="Liberation Sans"/>
      <w:kern w:val="1"/>
      <w:szCs w:val="24"/>
      <w:lang w:eastAsia="zh-CN" w:bidi="hi-IN"/>
    </w:rPr>
  </w:style>
  <w:style w:type="paragraph" w:customStyle="1" w:styleId="Hiperlink">
    <w:name w:val="Hiperlink"/>
    <w:pPr>
      <w:suppressAutoHyphens/>
    </w:pPr>
    <w:rPr>
      <w:rFonts w:ascii="Liberation Serif" w:eastAsia="Tahoma" w:hAnsi="Liberation Serif" w:cs="Liberation Sans"/>
      <w:color w:val="0000FF"/>
      <w:kern w:val="1"/>
      <w:sz w:val="24"/>
      <w:szCs w:val="24"/>
      <w:u w:val="single"/>
      <w:lang w:eastAsia="zh-CN" w:bidi="hi-IN"/>
    </w:rPr>
  </w:style>
  <w:style w:type="paragraph" w:customStyle="1" w:styleId="Corpodetexto3Char">
    <w:name w:val="Corpo de texto 3 Char"/>
    <w:pPr>
      <w:suppressAutoHyphens/>
    </w:pPr>
    <w:rPr>
      <w:rFonts w:eastAsia="Tahoma" w:cs="Liberation Sans"/>
      <w:kern w:val="1"/>
      <w:szCs w:val="24"/>
      <w:lang w:eastAsia="zh-CN" w:bidi="hi-IN"/>
    </w:rPr>
  </w:style>
  <w:style w:type="paragraph" w:customStyle="1" w:styleId="Refdenotaderodap1">
    <w:name w:val="Ref. de nota de rodapé1"/>
    <w:pPr>
      <w:suppressAutoHyphens/>
    </w:pPr>
    <w:rPr>
      <w:rFonts w:eastAsia="Tahoma" w:cs="Liberation Sans"/>
      <w:kern w:val="1"/>
      <w:sz w:val="24"/>
      <w:szCs w:val="24"/>
      <w:lang w:eastAsia="zh-CN" w:bidi="hi-IN"/>
    </w:rPr>
  </w:style>
  <w:style w:type="paragraph" w:customStyle="1" w:styleId="TextodenotaderodapChar">
    <w:name w:val="Texto de nota de rodapé Char"/>
    <w:pPr>
      <w:suppressAutoHyphens/>
    </w:pPr>
    <w:rPr>
      <w:rFonts w:eastAsia="Tahoma" w:cs="Liberation Sans"/>
      <w:kern w:val="1"/>
      <w:szCs w:val="24"/>
      <w:lang w:eastAsia="zh-CN" w:bidi="hi-IN"/>
    </w:rPr>
  </w:style>
  <w:style w:type="paragraph" w:customStyle="1" w:styleId="Nmerodepgina2">
    <w:name w:val="Número de página2"/>
    <w:pPr>
      <w:suppressAutoHyphens/>
    </w:pPr>
    <w:rPr>
      <w:rFonts w:eastAsia="Tahoma" w:cs="Liberation Sans"/>
      <w:kern w:val="1"/>
      <w:sz w:val="24"/>
      <w:szCs w:val="24"/>
      <w:lang w:eastAsia="zh-CN" w:bidi="hi-IN"/>
    </w:rPr>
  </w:style>
  <w:style w:type="paragraph" w:customStyle="1" w:styleId="Corpodetexto2Char">
    <w:name w:val="Corpo de texto 2 Char"/>
    <w:pPr>
      <w:suppressAutoHyphens/>
    </w:pPr>
    <w:rPr>
      <w:rFonts w:eastAsia="Tahoma" w:cs="Liberation Sans"/>
      <w:kern w:val="1"/>
      <w:sz w:val="24"/>
      <w:szCs w:val="24"/>
      <w:lang w:eastAsia="zh-CN" w:bidi="hi-IN"/>
    </w:rPr>
  </w:style>
  <w:style w:type="paragraph" w:customStyle="1" w:styleId="RecuodecorpodetextoChar">
    <w:name w:val="Recuo de corpo de texto Char"/>
    <w:pPr>
      <w:suppressAutoHyphens/>
    </w:pPr>
    <w:rPr>
      <w:rFonts w:ascii="Calibri" w:eastAsia="Tahoma" w:hAnsi="Calibri" w:cs="Liberation Sans"/>
      <w:i/>
      <w:kern w:val="1"/>
      <w:sz w:val="24"/>
      <w:szCs w:val="24"/>
      <w:lang w:eastAsia="zh-CN" w:bidi="hi-IN"/>
    </w:rPr>
  </w:style>
  <w:style w:type="paragraph" w:customStyle="1" w:styleId="Recuodecorpodetexto3Char">
    <w:name w:val="Recuo de corpo de texto 3 Char"/>
    <w:pPr>
      <w:suppressAutoHyphens/>
    </w:pPr>
    <w:rPr>
      <w:rFonts w:ascii="Calibri" w:eastAsia="Tahoma" w:hAnsi="Calibri" w:cs="Liberation Sans"/>
      <w:kern w:val="1"/>
      <w:sz w:val="24"/>
      <w:szCs w:val="24"/>
      <w:lang w:eastAsia="zh-CN" w:bidi="hi-IN"/>
    </w:rPr>
  </w:style>
  <w:style w:type="paragraph" w:customStyle="1" w:styleId="SubttuloChar">
    <w:name w:val="Subtítulo Char"/>
    <w:pPr>
      <w:suppressAutoHyphens/>
    </w:pPr>
    <w:rPr>
      <w:rFonts w:eastAsia="Tahoma" w:cs="Liberation Sans"/>
      <w:i/>
      <w:color w:val="4F81BD"/>
      <w:spacing w:val="15"/>
      <w:kern w:val="1"/>
      <w:sz w:val="24"/>
      <w:szCs w:val="24"/>
      <w:lang w:eastAsia="zh-CN" w:bidi="hi-IN"/>
    </w:rPr>
  </w:style>
  <w:style w:type="paragraph" w:customStyle="1" w:styleId="TtuloChar">
    <w:name w:val="Título Char"/>
    <w:pPr>
      <w:suppressAutoHyphens/>
    </w:pPr>
    <w:rPr>
      <w:rFonts w:eastAsia="Tahoma" w:cs="Liberation Sans"/>
      <w:color w:val="17365D"/>
      <w:spacing w:val="5"/>
      <w:kern w:val="1"/>
      <w:sz w:val="52"/>
      <w:szCs w:val="24"/>
      <w:lang w:eastAsia="zh-CN" w:bidi="hi-IN"/>
    </w:rPr>
  </w:style>
  <w:style w:type="paragraph" w:customStyle="1" w:styleId="TextodebaloChar">
    <w:name w:val="Texto de balão Char"/>
    <w:pPr>
      <w:suppressAutoHyphens/>
    </w:pPr>
    <w:rPr>
      <w:rFonts w:ascii="Tahoma" w:eastAsia="Tahoma" w:hAnsi="Tahoma" w:cs="Liberation Sans"/>
      <w:kern w:val="1"/>
      <w:sz w:val="16"/>
      <w:szCs w:val="24"/>
      <w:lang w:eastAsia="zh-CN" w:bidi="hi-IN"/>
    </w:rPr>
  </w:style>
  <w:style w:type="paragraph" w:customStyle="1" w:styleId="CabealhoChar">
    <w:name w:val="Cabeçalho Char"/>
    <w:pPr>
      <w:suppressAutoHyphens/>
    </w:pPr>
    <w:rPr>
      <w:rFonts w:eastAsia="Tahoma" w:cs="Liberation Sans"/>
      <w:kern w:val="1"/>
      <w:sz w:val="24"/>
      <w:szCs w:val="24"/>
      <w:lang w:eastAsia="zh-CN" w:bidi="hi-IN"/>
    </w:rPr>
  </w:style>
  <w:style w:type="paragraph" w:customStyle="1" w:styleId="Recuodecorpodetexto2Char">
    <w:name w:val="Recuo de corpo de texto 2 Char"/>
    <w:pPr>
      <w:suppressAutoHyphens/>
    </w:pPr>
    <w:rPr>
      <w:rFonts w:eastAsia="Tahoma" w:cs="Liberation Sans"/>
      <w:kern w:val="1"/>
      <w:szCs w:val="24"/>
      <w:lang w:eastAsia="zh-CN" w:bidi="hi-IN"/>
    </w:rPr>
  </w:style>
  <w:style w:type="paragraph" w:customStyle="1" w:styleId="Ttulo9Char">
    <w:name w:val="Título 9 Char"/>
    <w:pPr>
      <w:suppressAutoHyphens/>
    </w:pPr>
    <w:rPr>
      <w:rFonts w:ascii="Arial" w:eastAsia="Tahoma" w:hAnsi="Arial" w:cs="Liberation Sans"/>
      <w:kern w:val="1"/>
      <w:sz w:val="24"/>
      <w:szCs w:val="24"/>
      <w:lang w:eastAsia="zh-CN" w:bidi="hi-IN"/>
    </w:rPr>
  </w:style>
  <w:style w:type="paragraph" w:customStyle="1" w:styleId="Ttulo8Char">
    <w:name w:val="Título 8 Char"/>
    <w:pPr>
      <w:suppressAutoHyphens/>
    </w:pPr>
    <w:rPr>
      <w:rFonts w:eastAsia="Tahoma" w:cs="Liberation Sans"/>
      <w:i/>
      <w:kern w:val="1"/>
      <w:sz w:val="24"/>
      <w:szCs w:val="24"/>
      <w:lang w:eastAsia="zh-CN" w:bidi="hi-IN"/>
    </w:rPr>
  </w:style>
  <w:style w:type="paragraph" w:customStyle="1" w:styleId="Ttulo7Char">
    <w:name w:val="Título 7 Char"/>
    <w:pPr>
      <w:suppressAutoHyphens/>
    </w:pPr>
    <w:rPr>
      <w:rFonts w:eastAsia="Tahoma" w:cs="Liberation Sans"/>
      <w:kern w:val="1"/>
      <w:sz w:val="24"/>
      <w:szCs w:val="24"/>
      <w:lang w:eastAsia="zh-CN" w:bidi="hi-IN"/>
    </w:rPr>
  </w:style>
  <w:style w:type="paragraph" w:customStyle="1" w:styleId="Ttulo6Char">
    <w:name w:val="Título 6 Char"/>
    <w:pPr>
      <w:suppressAutoHyphens/>
    </w:pPr>
    <w:rPr>
      <w:rFonts w:eastAsia="Tahoma" w:cs="Liberation Sans"/>
      <w:b/>
      <w:kern w:val="1"/>
      <w:sz w:val="24"/>
      <w:szCs w:val="24"/>
      <w:lang w:eastAsia="zh-CN" w:bidi="hi-IN"/>
    </w:rPr>
  </w:style>
  <w:style w:type="paragraph" w:customStyle="1" w:styleId="Ttulo5Char">
    <w:name w:val="Título 5 Char"/>
    <w:pPr>
      <w:suppressAutoHyphens/>
    </w:pPr>
    <w:rPr>
      <w:rFonts w:eastAsia="Tahoma" w:cs="Liberation Sans"/>
      <w:b/>
      <w:i/>
      <w:kern w:val="1"/>
      <w:sz w:val="26"/>
      <w:szCs w:val="24"/>
      <w:lang w:eastAsia="zh-CN" w:bidi="hi-IN"/>
    </w:rPr>
  </w:style>
  <w:style w:type="paragraph" w:customStyle="1" w:styleId="Ttulo2Char">
    <w:name w:val="Título 2 Char"/>
    <w:pPr>
      <w:suppressAutoHyphens/>
    </w:pPr>
    <w:rPr>
      <w:rFonts w:ascii="Cambria" w:eastAsia="Tahoma" w:hAnsi="Cambria" w:cs="Liberation Sans"/>
      <w:b/>
      <w:kern w:val="1"/>
      <w:sz w:val="26"/>
      <w:szCs w:val="24"/>
      <w:lang w:eastAsia="zh-CN" w:bidi="hi-IN"/>
    </w:rPr>
  </w:style>
  <w:style w:type="paragraph" w:customStyle="1" w:styleId="Ttulo1Char">
    <w:name w:val="Título 1 Char"/>
    <w:pPr>
      <w:suppressAutoHyphens/>
    </w:pPr>
    <w:rPr>
      <w:rFonts w:eastAsia="Tahoma" w:cs="Liberation Sans"/>
      <w:b/>
      <w:color w:val="365F91"/>
      <w:kern w:val="1"/>
      <w:sz w:val="28"/>
      <w:szCs w:val="24"/>
      <w:lang w:eastAsia="zh-CN" w:bidi="hi-IN"/>
    </w:rPr>
  </w:style>
  <w:style w:type="paragraph" w:customStyle="1" w:styleId="Reviso1">
    <w:name w:val="Revisão1"/>
    <w:pPr>
      <w:suppressAutoHyphens/>
    </w:pPr>
    <w:rPr>
      <w:rFonts w:eastAsia="Tahoma" w:cs="Liberation Sans"/>
      <w:color w:val="000000"/>
      <w:kern w:val="1"/>
      <w:sz w:val="22"/>
      <w:szCs w:val="24"/>
      <w:lang w:eastAsia="zh-CN" w:bidi="hi-IN"/>
    </w:rPr>
  </w:style>
  <w:style w:type="paragraph" w:customStyle="1" w:styleId="CorpoDoDespacho">
    <w:name w:val="Corpo Do Despacho"/>
    <w:pPr>
      <w:suppressAutoHyphens/>
      <w:spacing w:after="212"/>
      <w:ind w:firstLine="2501"/>
    </w:pPr>
    <w:rPr>
      <w:rFonts w:eastAsia="Tahoma" w:cs="Liberation Sans"/>
      <w:i/>
      <w:kern w:val="1"/>
      <w:szCs w:val="24"/>
      <w:lang w:eastAsia="zh-CN" w:bidi="hi-IN"/>
    </w:rPr>
  </w:style>
  <w:style w:type="paragraph" w:customStyle="1" w:styleId="Ultima-linha">
    <w:name w:val="#Ultima-linha"/>
    <w:pPr>
      <w:suppressAutoHyphens/>
    </w:pPr>
    <w:rPr>
      <w:rFonts w:ascii="Segoe UI" w:eastAsia="Tahoma" w:hAnsi="Segoe UI" w:cs="Liberation Sans"/>
      <w:color w:val="000000"/>
      <w:kern w:val="1"/>
      <w:sz w:val="24"/>
      <w:szCs w:val="24"/>
      <w:lang w:eastAsia="zh-CN" w:bidi="hi-IN"/>
    </w:rPr>
  </w:style>
  <w:style w:type="paragraph" w:customStyle="1" w:styleId="TCU-saladassesses">
    <w:name w:val="#TCU - sala das sessões"/>
    <w:pPr>
      <w:suppressAutoHyphens/>
      <w:spacing w:before="847" w:after="353"/>
      <w:ind w:firstLine="2000"/>
    </w:pPr>
    <w:rPr>
      <w:rFonts w:ascii="Calibri" w:eastAsia="Tahoma" w:hAnsi="Calibri" w:cs="Liberation Sans"/>
      <w:color w:val="000000"/>
      <w:kern w:val="1"/>
      <w:sz w:val="22"/>
      <w:szCs w:val="24"/>
      <w:lang w:eastAsia="zh-CN" w:bidi="hi-IN"/>
    </w:rPr>
  </w:style>
  <w:style w:type="paragraph" w:customStyle="1" w:styleId="Tabela-Citao">
    <w:name w:val="#Tabela - Citação"/>
    <w:pPr>
      <w:suppressAutoHyphens/>
      <w:spacing w:after="212"/>
    </w:pPr>
    <w:rPr>
      <w:rFonts w:ascii="Calibri" w:eastAsia="Tahoma" w:hAnsi="Calibri" w:cs="Liberation Sans"/>
      <w:color w:val="000000"/>
      <w:kern w:val="1"/>
      <w:sz w:val="22"/>
      <w:szCs w:val="24"/>
      <w:lang w:eastAsia="zh-CN" w:bidi="hi-IN"/>
    </w:rPr>
  </w:style>
  <w:style w:type="paragraph" w:customStyle="1" w:styleId="Citao">
    <w:name w:val="#Citação"/>
    <w:pPr>
      <w:suppressAutoHyphens/>
      <w:spacing w:after="212"/>
      <w:ind w:left="2000" w:right="501" w:firstLine="1000"/>
    </w:pPr>
    <w:rPr>
      <w:rFonts w:ascii="Calibri" w:eastAsia="Tahoma" w:hAnsi="Calibri" w:cs="Liberation Sans"/>
      <w:color w:val="000000"/>
      <w:kern w:val="1"/>
      <w:sz w:val="22"/>
      <w:szCs w:val="24"/>
      <w:lang w:eastAsia="zh-CN" w:bidi="hi-IN"/>
    </w:rPr>
  </w:style>
  <w:style w:type="paragraph" w:customStyle="1" w:styleId="identificao">
    <w:name w:val="#identificação"/>
    <w:pPr>
      <w:suppressAutoHyphens/>
      <w:ind w:left="6001"/>
    </w:pPr>
    <w:rPr>
      <w:rFonts w:ascii="Calibri" w:eastAsia="Tahoma" w:hAnsi="Calibri" w:cs="Liberation Sans"/>
      <w:color w:val="000000"/>
      <w:kern w:val="1"/>
      <w:sz w:val="22"/>
      <w:szCs w:val="24"/>
      <w:lang w:eastAsia="zh-CN" w:bidi="hi-IN"/>
    </w:rPr>
  </w:style>
  <w:style w:type="paragraph" w:customStyle="1" w:styleId="Citao-bullet01-">
    <w:name w:val="#Citação-bullet_01 (-)"/>
    <w:pPr>
      <w:suppressAutoHyphens/>
      <w:spacing w:after="212"/>
      <w:ind w:right="501"/>
    </w:pPr>
    <w:rPr>
      <w:rFonts w:ascii="Calibri" w:eastAsia="Tahoma" w:hAnsi="Calibri" w:cs="Liberation Sans"/>
      <w:kern w:val="1"/>
      <w:sz w:val="22"/>
      <w:szCs w:val="24"/>
      <w:lang w:eastAsia="zh-CN" w:bidi="hi-IN"/>
    </w:rPr>
  </w:style>
  <w:style w:type="paragraph" w:customStyle="1" w:styleId="Citao-tabela">
    <w:name w:val="#Citação - tabela"/>
    <w:pPr>
      <w:suppressAutoHyphens/>
      <w:spacing w:after="212"/>
    </w:pPr>
    <w:rPr>
      <w:rFonts w:ascii="Calibri" w:eastAsia="Tahoma" w:hAnsi="Calibri" w:cs="Liberation Sans"/>
      <w:color w:val="000000"/>
      <w:kern w:val="1"/>
      <w:sz w:val="22"/>
      <w:szCs w:val="24"/>
      <w:lang w:eastAsia="zh-CN" w:bidi="hi-IN"/>
    </w:rPr>
  </w:style>
  <w:style w:type="paragraph" w:customStyle="1" w:styleId="Acordao-titulo">
    <w:name w:val="#Acordao-titulo"/>
    <w:pPr>
      <w:suppressAutoHyphens/>
      <w:spacing w:before="212" w:after="212"/>
      <w:jc w:val="center"/>
    </w:pPr>
    <w:rPr>
      <w:rFonts w:eastAsia="Tahoma" w:cs="Liberation Sans"/>
      <w:color w:val="000000"/>
      <w:kern w:val="1"/>
      <w:sz w:val="24"/>
      <w:szCs w:val="24"/>
      <w:lang w:eastAsia="zh-CN" w:bidi="hi-IN"/>
    </w:rPr>
  </w:style>
  <w:style w:type="paragraph" w:customStyle="1" w:styleId="Acordao-itens1a8">
    <w:name w:val="#Acordao-itens1a8"/>
    <w:pPr>
      <w:tabs>
        <w:tab w:val="left" w:pos="501"/>
      </w:tabs>
      <w:suppressAutoHyphens/>
    </w:pPr>
    <w:rPr>
      <w:rFonts w:eastAsia="Tahoma" w:cs="Liberation Sans"/>
      <w:color w:val="000000"/>
      <w:kern w:val="1"/>
      <w:sz w:val="24"/>
      <w:szCs w:val="24"/>
      <w:lang w:eastAsia="zh-CN" w:bidi="hi-IN"/>
    </w:rPr>
  </w:style>
  <w:style w:type="paragraph" w:customStyle="1" w:styleId="Acordao-item9">
    <w:name w:val="#Acordao-item9"/>
    <w:pPr>
      <w:tabs>
        <w:tab w:val="left" w:pos="501"/>
      </w:tabs>
      <w:suppressAutoHyphens/>
      <w:spacing w:before="212" w:after="212"/>
    </w:pPr>
    <w:rPr>
      <w:rFonts w:eastAsia="Tahoma" w:cs="Liberation Sans"/>
      <w:color w:val="000000"/>
      <w:kern w:val="1"/>
      <w:sz w:val="24"/>
      <w:szCs w:val="24"/>
      <w:lang w:eastAsia="zh-CN" w:bidi="hi-IN"/>
    </w:rPr>
  </w:style>
  <w:style w:type="paragraph" w:customStyle="1" w:styleId="Normal-numerado-VOT01">
    <w:name w:val="#Normal-numerado-VOT_01"/>
    <w:pPr>
      <w:tabs>
        <w:tab w:val="left" w:pos="2635"/>
      </w:tabs>
      <w:suppressAutoHyphens/>
      <w:spacing w:before="212" w:after="212"/>
      <w:ind w:left="635" w:hanging="635"/>
    </w:pPr>
    <w:rPr>
      <w:rFonts w:eastAsia="Tahoma" w:cs="Liberation Sans"/>
      <w:kern w:val="1"/>
      <w:sz w:val="24"/>
      <w:szCs w:val="24"/>
      <w:lang w:eastAsia="zh-CN" w:bidi="hi-IN"/>
    </w:rPr>
  </w:style>
  <w:style w:type="paragraph" w:customStyle="1" w:styleId="Normal-numerado-REL01">
    <w:name w:val="#Normal-numerado-REL_01"/>
    <w:pPr>
      <w:tabs>
        <w:tab w:val="left" w:pos="3270"/>
      </w:tabs>
      <w:suppressAutoHyphens/>
      <w:spacing w:before="212" w:after="212"/>
      <w:ind w:left="1270" w:hanging="635"/>
    </w:pPr>
    <w:rPr>
      <w:rFonts w:eastAsia="Tahoma" w:cs="Liberation Sans"/>
      <w:color w:val="000000"/>
      <w:kern w:val="1"/>
      <w:sz w:val="24"/>
      <w:szCs w:val="24"/>
      <w:lang w:eastAsia="zh-CN" w:bidi="hi-IN"/>
    </w:rPr>
  </w:style>
  <w:style w:type="paragraph" w:customStyle="1" w:styleId="Data">
    <w:name w:val="#Data"/>
    <w:pPr>
      <w:suppressAutoHyphens/>
      <w:spacing w:before="423"/>
      <w:ind w:left="2000"/>
    </w:pPr>
    <w:rPr>
      <w:rFonts w:ascii="Calibri" w:eastAsia="Tahoma" w:hAnsi="Calibri" w:cs="Liberation Sans"/>
      <w:color w:val="000000"/>
      <w:kern w:val="1"/>
      <w:sz w:val="22"/>
      <w:szCs w:val="24"/>
      <w:lang w:eastAsia="zh-CN" w:bidi="hi-IN"/>
    </w:rPr>
  </w:style>
  <w:style w:type="paragraph" w:customStyle="1" w:styleId="Blocoargumentativo">
    <w:name w:val="#Bloco argumentativo"/>
    <w:pPr>
      <w:suppressAutoHyphens/>
      <w:spacing w:before="212" w:after="212"/>
      <w:jc w:val="center"/>
    </w:pPr>
    <w:rPr>
      <w:rFonts w:eastAsia="Tahoma" w:cs="Liberation Sans"/>
      <w:b/>
      <w:color w:val="000000"/>
      <w:kern w:val="1"/>
      <w:sz w:val="24"/>
      <w:szCs w:val="24"/>
      <w:lang w:eastAsia="zh-CN" w:bidi="hi-IN"/>
    </w:rPr>
  </w:style>
  <w:style w:type="paragraph" w:customStyle="1" w:styleId="Assinatura">
    <w:name w:val="#Assinatura"/>
    <w:pPr>
      <w:suppressAutoHyphens/>
      <w:spacing w:before="1482"/>
      <w:jc w:val="center"/>
    </w:pPr>
    <w:rPr>
      <w:rFonts w:ascii="Calibri" w:eastAsia="Tahoma" w:hAnsi="Calibri" w:cs="Liberation Sans"/>
      <w:color w:val="000000"/>
      <w:kern w:val="1"/>
      <w:sz w:val="22"/>
      <w:szCs w:val="24"/>
      <w:lang w:eastAsia="zh-CN" w:bidi="hi-IN"/>
    </w:rPr>
  </w:style>
  <w:style w:type="paragraph" w:customStyle="1" w:styleId="Acordao-VISTOS-em-diante">
    <w:name w:val="#Acordao-VISTOS-em-diante"/>
    <w:pPr>
      <w:suppressAutoHyphens/>
      <w:ind w:firstLine="2000"/>
    </w:pPr>
    <w:rPr>
      <w:rFonts w:eastAsia="Tahoma" w:cs="Liberation Sans"/>
      <w:color w:val="000000"/>
      <w:kern w:val="1"/>
      <w:sz w:val="24"/>
      <w:szCs w:val="24"/>
      <w:lang w:eastAsia="zh-CN" w:bidi="hi-IN"/>
    </w:rPr>
  </w:style>
  <w:style w:type="paragraph" w:customStyle="1" w:styleId="Titdocumento">
    <w:name w:val="#Tit_documento"/>
    <w:pPr>
      <w:suppressAutoHyphens/>
      <w:spacing w:before="423" w:after="423"/>
      <w:jc w:val="center"/>
    </w:pPr>
    <w:rPr>
      <w:rFonts w:ascii="Segoe UI" w:eastAsia="Tahoma" w:hAnsi="Segoe UI" w:cs="Liberation Sans"/>
      <w:b/>
      <w:color w:val="000000"/>
      <w:kern w:val="1"/>
      <w:sz w:val="24"/>
      <w:szCs w:val="24"/>
      <w:lang w:eastAsia="zh-CN" w:bidi="hi-IN"/>
    </w:rPr>
  </w:style>
  <w:style w:type="paragraph" w:customStyle="1" w:styleId="Sumrio">
    <w:name w:val="#Sumário"/>
    <w:pPr>
      <w:suppressAutoHyphens/>
      <w:spacing w:before="423"/>
      <w:ind w:left="6001"/>
    </w:pPr>
    <w:rPr>
      <w:rFonts w:ascii="Calibri" w:eastAsia="Tahoma" w:hAnsi="Calibri" w:cs="Liberation Sans"/>
      <w:color w:val="000000"/>
      <w:kern w:val="1"/>
      <w:sz w:val="22"/>
      <w:szCs w:val="24"/>
      <w:lang w:eastAsia="zh-CN" w:bidi="hi-IN"/>
    </w:rPr>
  </w:style>
  <w:style w:type="paragraph" w:customStyle="1" w:styleId="style2">
    <w:name w:val="style2"/>
    <w:pPr>
      <w:suppressAutoHyphens/>
      <w:spacing w:before="176" w:after="176"/>
    </w:pPr>
    <w:rPr>
      <w:rFonts w:ascii="Segoe UI" w:eastAsia="Tahoma" w:hAnsi="Segoe UI" w:cs="Liberation Sans"/>
      <w:color w:val="006600"/>
      <w:kern w:val="1"/>
      <w:sz w:val="16"/>
      <w:szCs w:val="24"/>
      <w:lang w:eastAsia="zh-CN" w:bidi="hi-IN"/>
    </w:rPr>
  </w:style>
  <w:style w:type="paragraph" w:customStyle="1" w:styleId="msolistparagraph0">
    <w:name w:val="msolistparagraph"/>
    <w:pPr>
      <w:suppressAutoHyphens/>
      <w:ind w:left="1270"/>
    </w:pPr>
    <w:rPr>
      <w:rFonts w:ascii="Segoe UI" w:eastAsia="Tahoma" w:hAnsi="Segoe UI" w:cs="Liberation Sans"/>
      <w:color w:val="000000"/>
      <w:kern w:val="1"/>
      <w:sz w:val="22"/>
      <w:szCs w:val="24"/>
      <w:lang w:eastAsia="zh-CN" w:bidi="hi-IN"/>
    </w:rPr>
  </w:style>
  <w:style w:type="paragraph" w:customStyle="1" w:styleId="tens">
    <w:name w:val="Ítens"/>
    <w:pPr>
      <w:suppressAutoHyphens/>
      <w:ind w:left="3000" w:hanging="499"/>
    </w:pPr>
    <w:rPr>
      <w:rFonts w:ascii="Segoe UI" w:eastAsia="Tahoma" w:hAnsi="Segoe UI" w:cs="Liberation Sans"/>
      <w:color w:val="000000"/>
      <w:kern w:val="1"/>
      <w:sz w:val="24"/>
      <w:szCs w:val="24"/>
      <w:lang w:eastAsia="zh-CN" w:bidi="hi-IN"/>
    </w:rPr>
  </w:style>
  <w:style w:type="paragraph" w:customStyle="1" w:styleId="TtuloForadoSumrio">
    <w:name w:val="Título Fora do Sumário"/>
    <w:pPr>
      <w:suppressAutoHyphens/>
      <w:spacing w:before="212" w:after="1482"/>
      <w:jc w:val="center"/>
    </w:pPr>
    <w:rPr>
      <w:rFonts w:eastAsia="Tahoma" w:cs="Liberation Sans"/>
      <w:b/>
      <w:color w:val="000000"/>
      <w:kern w:val="1"/>
      <w:szCs w:val="24"/>
      <w:lang w:eastAsia="zh-CN" w:bidi="hi-IN"/>
    </w:rPr>
  </w:style>
  <w:style w:type="paragraph" w:customStyle="1" w:styleId="Definio">
    <w:name w:val="Definição"/>
    <w:pPr>
      <w:suppressAutoHyphens/>
      <w:spacing w:before="106" w:after="106"/>
    </w:pPr>
    <w:rPr>
      <w:rFonts w:eastAsia="Tahoma" w:cs="Liberation Sans"/>
      <w:kern w:val="1"/>
      <w:sz w:val="24"/>
      <w:szCs w:val="24"/>
      <w:lang w:eastAsia="zh-CN" w:bidi="hi-IN"/>
    </w:rPr>
  </w:style>
  <w:style w:type="paragraph" w:customStyle="1" w:styleId="Corpodetexto1">
    <w:name w:val="Corpo de texto1"/>
    <w:pPr>
      <w:suppressAutoHyphens/>
    </w:pPr>
    <w:rPr>
      <w:rFonts w:ascii="Segoe UI" w:eastAsia="Tahoma" w:hAnsi="Segoe UI" w:cs="Liberation Sans"/>
      <w:color w:val="000000"/>
      <w:kern w:val="1"/>
      <w:sz w:val="24"/>
      <w:szCs w:val="24"/>
      <w:lang w:eastAsia="zh-CN" w:bidi="hi-IN"/>
    </w:rPr>
  </w:style>
  <w:style w:type="paragraph" w:customStyle="1" w:styleId="CorpodeTextoResumo">
    <w:name w:val="Corpo de Texto Resumo"/>
    <w:pPr>
      <w:suppressAutoHyphens/>
      <w:spacing w:before="212" w:after="212"/>
      <w:ind w:left="635" w:hanging="635"/>
    </w:pPr>
    <w:rPr>
      <w:rFonts w:eastAsia="Tahoma" w:cs="Liberation Sans"/>
      <w:kern w:val="1"/>
      <w:szCs w:val="24"/>
      <w:lang w:eastAsia="zh-CN" w:bidi="hi-IN"/>
    </w:rPr>
  </w:style>
  <w:style w:type="paragraph" w:customStyle="1" w:styleId="CorpodeTextoAgradecimentos">
    <w:name w:val="Corpo de Texto Agradecimentos"/>
    <w:pPr>
      <w:suppressAutoHyphens/>
      <w:spacing w:before="212" w:after="212"/>
      <w:ind w:firstLine="2501"/>
    </w:pPr>
    <w:rPr>
      <w:rFonts w:eastAsia="Tahoma" w:cs="Liberation Sans"/>
      <w:kern w:val="1"/>
      <w:sz w:val="24"/>
      <w:szCs w:val="24"/>
      <w:lang w:eastAsia="zh-CN" w:bidi="hi-IN"/>
    </w:rPr>
  </w:style>
  <w:style w:type="paragraph" w:customStyle="1" w:styleId="ndicedeilustraes1">
    <w:name w:val="Índice de ilustrações1"/>
    <w:pPr>
      <w:suppressAutoHyphens/>
      <w:ind w:left="706" w:hanging="706"/>
    </w:pPr>
    <w:rPr>
      <w:rFonts w:ascii="Segoe UI" w:eastAsia="Tahoma" w:hAnsi="Segoe UI" w:cs="Liberation Sans"/>
      <w:color w:val="000000"/>
      <w:kern w:val="1"/>
      <w:szCs w:val="24"/>
      <w:lang w:eastAsia="zh-CN" w:bidi="hi-IN"/>
    </w:rPr>
  </w:style>
  <w:style w:type="paragraph" w:customStyle="1" w:styleId="internatitulosconteudosecundario">
    <w:name w:val="internatitulosconteudosecundario"/>
    <w:pPr>
      <w:suppressAutoHyphens/>
      <w:spacing w:before="176" w:after="176"/>
    </w:pPr>
    <w:rPr>
      <w:rFonts w:ascii="Segoe UI" w:eastAsia="Tahoma" w:hAnsi="Segoe UI" w:cs="Liberation Sans"/>
      <w:b/>
      <w:color w:val="006600"/>
      <w:kern w:val="1"/>
      <w:sz w:val="16"/>
      <w:szCs w:val="24"/>
      <w:lang w:eastAsia="zh-CN" w:bidi="hi-IN"/>
    </w:rPr>
  </w:style>
  <w:style w:type="paragraph" w:customStyle="1" w:styleId="internatext">
    <w:name w:val="internatext"/>
    <w:pPr>
      <w:suppressAutoHyphens/>
      <w:spacing w:before="176" w:after="176"/>
    </w:pPr>
    <w:rPr>
      <w:rFonts w:ascii="Segoe UI" w:eastAsia="Tahoma" w:hAnsi="Segoe UI" w:cs="Liberation Sans"/>
      <w:color w:val="000000"/>
      <w:kern w:val="1"/>
      <w:sz w:val="16"/>
      <w:szCs w:val="24"/>
      <w:lang w:eastAsia="zh-CN" w:bidi="hi-IN"/>
    </w:rPr>
  </w:style>
  <w:style w:type="paragraph" w:customStyle="1" w:styleId="no">
    <w:name w:val="no"/>
    <w:pPr>
      <w:suppressAutoHyphens/>
      <w:spacing w:before="212" w:after="212"/>
      <w:ind w:firstLine="1501"/>
    </w:pPr>
    <w:rPr>
      <w:rFonts w:eastAsia="Tahoma" w:cs="Liberation Sans"/>
      <w:kern w:val="1"/>
      <w:sz w:val="24"/>
      <w:szCs w:val="24"/>
      <w:lang w:eastAsia="zh-CN" w:bidi="hi-IN"/>
    </w:rPr>
  </w:style>
  <w:style w:type="paragraph" w:customStyle="1" w:styleId="Recuodecorpodetexto22">
    <w:name w:val="Recuo de corpo de texto 22"/>
    <w:pPr>
      <w:suppressAutoHyphens/>
      <w:ind w:firstLine="2501"/>
    </w:pPr>
    <w:rPr>
      <w:rFonts w:ascii="Segoe UI" w:eastAsia="Tahoma" w:hAnsi="Segoe UI" w:cs="Liberation Sans"/>
      <w:color w:val="000000"/>
      <w:kern w:val="1"/>
      <w:sz w:val="24"/>
      <w:szCs w:val="24"/>
      <w:lang w:eastAsia="zh-CN" w:bidi="hi-IN"/>
    </w:rPr>
  </w:style>
  <w:style w:type="paragraph" w:customStyle="1" w:styleId="EstiloTtulo3Negrito">
    <w:name w:val="Estilo Título 3 + Negrito"/>
    <w:pPr>
      <w:tabs>
        <w:tab w:val="left" w:pos="3501"/>
      </w:tabs>
      <w:suppressAutoHyphens/>
      <w:spacing w:before="212" w:after="212"/>
      <w:ind w:left="1000" w:firstLine="2501"/>
    </w:pPr>
    <w:rPr>
      <w:rFonts w:eastAsia="Tahoma" w:cs="Liberation Sans"/>
      <w:b/>
      <w:kern w:val="1"/>
      <w:szCs w:val="24"/>
      <w:lang w:eastAsia="zh-CN" w:bidi="hi-IN"/>
    </w:rPr>
  </w:style>
  <w:style w:type="paragraph" w:customStyle="1" w:styleId="Ttulo31">
    <w:name w:val="Título 31"/>
    <w:pPr>
      <w:suppressAutoHyphens/>
      <w:spacing w:before="423" w:after="106"/>
      <w:ind w:left="1000" w:firstLine="2501"/>
    </w:pPr>
    <w:rPr>
      <w:rFonts w:ascii="Segoe UI" w:eastAsia="Tahoma" w:hAnsi="Segoe UI" w:cs="Liberation Sans"/>
      <w:b/>
      <w:color w:val="000000"/>
      <w:kern w:val="1"/>
      <w:sz w:val="26"/>
      <w:szCs w:val="24"/>
      <w:lang w:eastAsia="zh-CN" w:bidi="hi-IN"/>
    </w:rPr>
  </w:style>
  <w:style w:type="paragraph" w:customStyle="1" w:styleId="EstiloTtulo411pt">
    <w:name w:val="Estilo Título 4 + 11 pt"/>
    <w:pPr>
      <w:tabs>
        <w:tab w:val="left" w:pos="2501"/>
      </w:tabs>
      <w:suppressAutoHyphens/>
      <w:spacing w:before="212" w:after="212"/>
    </w:pPr>
    <w:rPr>
      <w:rFonts w:eastAsia="Tahoma" w:cs="Liberation Sans"/>
      <w:b/>
      <w:i/>
      <w:kern w:val="1"/>
      <w:sz w:val="24"/>
      <w:szCs w:val="24"/>
      <w:lang w:eastAsia="zh-CN" w:bidi="hi-IN"/>
    </w:rPr>
  </w:style>
  <w:style w:type="paragraph" w:customStyle="1" w:styleId="Estilo6">
    <w:name w:val="Estilo6"/>
    <w:pPr>
      <w:tabs>
        <w:tab w:val="left" w:pos="4152"/>
      </w:tabs>
      <w:suppressAutoHyphens/>
      <w:spacing w:before="212" w:after="212"/>
      <w:ind w:left="1651" w:hanging="1651"/>
    </w:pPr>
    <w:rPr>
      <w:rFonts w:eastAsia="Tahoma" w:cs="Liberation Sans"/>
      <w:b/>
      <w:i/>
      <w:kern w:val="1"/>
      <w:sz w:val="22"/>
      <w:szCs w:val="24"/>
      <w:lang w:eastAsia="zh-CN" w:bidi="hi-IN"/>
    </w:rPr>
  </w:style>
  <w:style w:type="paragraph" w:customStyle="1" w:styleId="Estilo5">
    <w:name w:val="Estilo5"/>
    <w:pPr>
      <w:tabs>
        <w:tab w:val="left" w:pos="2501"/>
      </w:tabs>
      <w:suppressAutoHyphens/>
      <w:spacing w:before="212" w:after="212"/>
    </w:pPr>
    <w:rPr>
      <w:rFonts w:eastAsia="Tahoma" w:cs="Liberation Sans"/>
      <w:b/>
      <w:i/>
      <w:kern w:val="1"/>
      <w:sz w:val="22"/>
      <w:szCs w:val="24"/>
      <w:lang w:eastAsia="zh-CN" w:bidi="hi-IN"/>
    </w:rPr>
  </w:style>
  <w:style w:type="paragraph" w:customStyle="1" w:styleId="Estilo4">
    <w:name w:val="Estilo4"/>
    <w:pPr>
      <w:tabs>
        <w:tab w:val="left" w:pos="2501"/>
      </w:tabs>
      <w:suppressAutoHyphens/>
      <w:spacing w:before="212" w:after="212"/>
    </w:pPr>
    <w:rPr>
      <w:rFonts w:eastAsia="Tahoma" w:cs="Liberation Sans"/>
      <w:b/>
      <w:kern w:val="1"/>
      <w:szCs w:val="24"/>
      <w:lang w:eastAsia="zh-CN" w:bidi="hi-IN"/>
    </w:rPr>
  </w:style>
  <w:style w:type="paragraph" w:customStyle="1" w:styleId="Estilo3">
    <w:name w:val="Estilo3"/>
    <w:pPr>
      <w:tabs>
        <w:tab w:val="left" w:pos="3000"/>
      </w:tabs>
      <w:suppressAutoHyphens/>
      <w:spacing w:before="212" w:after="212"/>
      <w:ind w:left="1000" w:firstLine="2000"/>
    </w:pPr>
    <w:rPr>
      <w:rFonts w:eastAsia="Tahoma" w:cs="Liberation Sans"/>
      <w:b/>
      <w:kern w:val="1"/>
      <w:sz w:val="24"/>
      <w:szCs w:val="24"/>
      <w:lang w:eastAsia="zh-CN" w:bidi="hi-IN"/>
    </w:rPr>
  </w:style>
  <w:style w:type="paragraph" w:customStyle="1" w:styleId="Estilo2">
    <w:name w:val="Estilo2"/>
    <w:pPr>
      <w:tabs>
        <w:tab w:val="left" w:pos="3501"/>
      </w:tabs>
      <w:suppressAutoHyphens/>
      <w:spacing w:before="212" w:after="212"/>
      <w:ind w:left="1000" w:firstLine="2501"/>
    </w:pPr>
    <w:rPr>
      <w:rFonts w:eastAsia="Tahoma" w:cs="Liberation Sans"/>
      <w:b/>
      <w:kern w:val="1"/>
      <w:szCs w:val="24"/>
      <w:lang w:eastAsia="zh-CN" w:bidi="hi-IN"/>
    </w:rPr>
  </w:style>
  <w:style w:type="paragraph" w:customStyle="1" w:styleId="EstiloTtulo4NegritoItlico1">
    <w:name w:val="Estilo Título 4 + Negrito Itálico1"/>
    <w:pPr>
      <w:tabs>
        <w:tab w:val="left" w:pos="2501"/>
      </w:tabs>
      <w:suppressAutoHyphens/>
      <w:spacing w:before="212" w:after="212"/>
    </w:pPr>
    <w:rPr>
      <w:rFonts w:eastAsia="Tahoma" w:cs="Liberation Sans"/>
      <w:b/>
      <w:i/>
      <w:kern w:val="1"/>
      <w:sz w:val="24"/>
      <w:szCs w:val="24"/>
      <w:lang w:eastAsia="zh-CN" w:bidi="hi-IN"/>
    </w:rPr>
  </w:style>
  <w:style w:type="paragraph" w:customStyle="1" w:styleId="EstiloTtulo4NegritoItlico">
    <w:name w:val="Estilo Título 4 + Negrito Itálico"/>
    <w:pPr>
      <w:tabs>
        <w:tab w:val="left" w:pos="2501"/>
      </w:tabs>
      <w:suppressAutoHyphens/>
      <w:spacing w:before="212" w:after="212"/>
    </w:pPr>
    <w:rPr>
      <w:rFonts w:eastAsia="Tahoma" w:cs="Liberation Sans"/>
      <w:b/>
      <w:i/>
      <w:kern w:val="1"/>
      <w:sz w:val="24"/>
      <w:szCs w:val="24"/>
      <w:lang w:eastAsia="zh-CN" w:bidi="hi-IN"/>
    </w:rPr>
  </w:style>
  <w:style w:type="paragraph" w:customStyle="1" w:styleId="body10">
    <w:name w:val="body10"/>
    <w:pPr>
      <w:suppressAutoHyphens/>
      <w:spacing w:before="212" w:after="212"/>
      <w:ind w:firstLine="801"/>
    </w:pPr>
    <w:rPr>
      <w:rFonts w:eastAsia="Tahoma" w:cs="Liberation Sans"/>
      <w:color w:val="000000"/>
      <w:kern w:val="1"/>
      <w:szCs w:val="24"/>
      <w:lang w:eastAsia="zh-CN" w:bidi="hi-IN"/>
    </w:rPr>
  </w:style>
  <w:style w:type="paragraph" w:customStyle="1" w:styleId="tit1">
    <w:name w:val="tit1"/>
    <w:pPr>
      <w:suppressAutoHyphens/>
      <w:spacing w:before="199" w:after="212"/>
      <w:jc w:val="center"/>
    </w:pPr>
    <w:rPr>
      <w:rFonts w:eastAsia="Tahoma" w:cs="Liberation Sans"/>
      <w:b/>
      <w:i/>
      <w:color w:val="000000"/>
      <w:kern w:val="1"/>
      <w:sz w:val="22"/>
      <w:szCs w:val="24"/>
      <w:lang w:eastAsia="zh-CN" w:bidi="hi-IN"/>
    </w:rPr>
  </w:style>
  <w:style w:type="paragraph" w:customStyle="1" w:styleId="xl31">
    <w:name w:val="xl31"/>
    <w:pPr>
      <w:suppressAutoHyphens/>
      <w:spacing w:before="176" w:after="176"/>
      <w:jc w:val="center"/>
    </w:pPr>
    <w:rPr>
      <w:rFonts w:ascii="Segoe UI" w:eastAsia="Tahoma" w:hAnsi="Segoe UI" w:cs="Liberation Sans"/>
      <w:b/>
      <w:color w:val="000000"/>
      <w:kern w:val="1"/>
      <w:sz w:val="24"/>
      <w:szCs w:val="24"/>
      <w:lang w:eastAsia="zh-CN" w:bidi="hi-IN"/>
    </w:rPr>
  </w:style>
  <w:style w:type="paragraph" w:customStyle="1" w:styleId="xl30">
    <w:name w:val="xl30"/>
    <w:pPr>
      <w:suppressAutoHyphens/>
      <w:spacing w:before="176" w:after="176"/>
    </w:pPr>
    <w:rPr>
      <w:rFonts w:ascii="Segoe UI" w:eastAsia="Tahoma" w:hAnsi="Segoe UI" w:cs="Liberation Sans"/>
      <w:color w:val="000000"/>
      <w:kern w:val="1"/>
      <w:sz w:val="24"/>
      <w:szCs w:val="24"/>
      <w:lang w:eastAsia="zh-CN" w:bidi="hi-IN"/>
    </w:rPr>
  </w:style>
  <w:style w:type="paragraph" w:customStyle="1" w:styleId="xl29">
    <w:name w:val="xl29"/>
    <w:pPr>
      <w:suppressAutoHyphens/>
      <w:spacing w:before="176" w:after="176"/>
      <w:jc w:val="center"/>
    </w:pPr>
    <w:rPr>
      <w:rFonts w:ascii="Segoe UI" w:eastAsia="Tahoma" w:hAnsi="Segoe UI" w:cs="Liberation Sans"/>
      <w:color w:val="000000"/>
      <w:kern w:val="1"/>
      <w:sz w:val="24"/>
      <w:szCs w:val="24"/>
      <w:lang w:eastAsia="zh-CN" w:bidi="hi-IN"/>
    </w:rPr>
  </w:style>
  <w:style w:type="paragraph" w:customStyle="1" w:styleId="xl28">
    <w:name w:val="xl28"/>
    <w:pPr>
      <w:suppressAutoHyphens/>
      <w:spacing w:before="176" w:after="176"/>
      <w:jc w:val="center"/>
    </w:pPr>
    <w:rPr>
      <w:rFonts w:ascii="Segoe UI" w:eastAsia="Tahoma" w:hAnsi="Segoe UI" w:cs="Liberation Sans"/>
      <w:b/>
      <w:color w:val="000000"/>
      <w:kern w:val="1"/>
      <w:sz w:val="24"/>
      <w:szCs w:val="24"/>
      <w:lang w:eastAsia="zh-CN" w:bidi="hi-IN"/>
    </w:rPr>
  </w:style>
  <w:style w:type="paragraph" w:customStyle="1" w:styleId="xl27">
    <w:name w:val="xl27"/>
    <w:pPr>
      <w:suppressAutoHyphens/>
      <w:spacing w:before="176" w:after="176"/>
    </w:pPr>
    <w:rPr>
      <w:rFonts w:ascii="Segoe UI" w:eastAsia="Tahoma" w:hAnsi="Segoe UI" w:cs="Liberation Sans"/>
      <w:color w:val="000000"/>
      <w:kern w:val="1"/>
      <w:sz w:val="24"/>
      <w:szCs w:val="24"/>
      <w:lang w:eastAsia="zh-CN" w:bidi="hi-IN"/>
    </w:rPr>
  </w:style>
  <w:style w:type="paragraph" w:customStyle="1" w:styleId="xl26">
    <w:name w:val="xl26"/>
    <w:pPr>
      <w:suppressAutoHyphens/>
      <w:spacing w:before="176" w:after="176"/>
      <w:jc w:val="center"/>
    </w:pPr>
    <w:rPr>
      <w:rFonts w:ascii="Segoe UI" w:eastAsia="Tahoma" w:hAnsi="Segoe UI" w:cs="Liberation Sans"/>
      <w:b/>
      <w:color w:val="000000"/>
      <w:kern w:val="1"/>
      <w:sz w:val="24"/>
      <w:szCs w:val="24"/>
      <w:lang w:eastAsia="zh-CN" w:bidi="hi-IN"/>
    </w:rPr>
  </w:style>
  <w:style w:type="paragraph" w:customStyle="1" w:styleId="xl25">
    <w:name w:val="xl25"/>
    <w:pPr>
      <w:suppressAutoHyphens/>
      <w:spacing w:before="176" w:after="176"/>
      <w:jc w:val="center"/>
    </w:pPr>
    <w:rPr>
      <w:rFonts w:ascii="Segoe UI" w:eastAsia="Tahoma" w:hAnsi="Segoe UI" w:cs="Liberation Sans"/>
      <w:b/>
      <w:color w:val="000000"/>
      <w:kern w:val="1"/>
      <w:sz w:val="24"/>
      <w:szCs w:val="24"/>
      <w:lang w:eastAsia="zh-CN" w:bidi="hi-IN"/>
    </w:rPr>
  </w:style>
  <w:style w:type="paragraph" w:customStyle="1" w:styleId="xl24">
    <w:name w:val="xl24"/>
    <w:pPr>
      <w:suppressAutoHyphens/>
      <w:spacing w:before="176" w:after="176"/>
      <w:jc w:val="center"/>
    </w:pPr>
    <w:rPr>
      <w:rFonts w:ascii="Segoe UI" w:eastAsia="Tahoma" w:hAnsi="Segoe UI" w:cs="Liberation Sans"/>
      <w:color w:val="000000"/>
      <w:kern w:val="1"/>
      <w:sz w:val="24"/>
      <w:szCs w:val="24"/>
      <w:lang w:eastAsia="zh-CN" w:bidi="hi-IN"/>
    </w:rPr>
  </w:style>
  <w:style w:type="paragraph" w:customStyle="1" w:styleId="BodyText21">
    <w:name w:val="Body Text 21"/>
    <w:pPr>
      <w:suppressAutoHyphens/>
      <w:spacing w:before="212" w:after="212"/>
      <w:jc w:val="center"/>
    </w:pPr>
    <w:rPr>
      <w:rFonts w:ascii="Segoe UI" w:eastAsia="Tahoma" w:hAnsi="Segoe UI" w:cs="Liberation Sans"/>
      <w:color w:val="000000"/>
      <w:kern w:val="1"/>
      <w:sz w:val="24"/>
      <w:szCs w:val="24"/>
      <w:lang w:eastAsia="zh-CN" w:bidi="hi-IN"/>
    </w:rPr>
  </w:style>
  <w:style w:type="paragraph" w:customStyle="1" w:styleId="Blockquote">
    <w:name w:val="Blockquote"/>
    <w:pPr>
      <w:suppressAutoHyphens/>
      <w:spacing w:before="176" w:after="176"/>
      <w:ind w:left="635" w:right="635"/>
    </w:pPr>
    <w:rPr>
      <w:rFonts w:ascii="Segoe UI" w:eastAsia="Tahoma" w:hAnsi="Segoe UI" w:cs="Liberation Sans"/>
      <w:color w:val="000000"/>
      <w:kern w:val="1"/>
      <w:sz w:val="24"/>
      <w:szCs w:val="24"/>
      <w:lang w:eastAsia="zh-CN" w:bidi="hi-IN"/>
    </w:rPr>
  </w:style>
  <w:style w:type="paragraph" w:customStyle="1" w:styleId="Corpodetexto31">
    <w:name w:val="Corpo de texto 31"/>
    <w:pPr>
      <w:tabs>
        <w:tab w:val="left" w:pos="0"/>
        <w:tab w:val="left" w:pos="2000"/>
        <w:tab w:val="left" w:pos="4001"/>
        <w:tab w:val="left" w:pos="6001"/>
        <w:tab w:val="left" w:pos="8001"/>
        <w:tab w:val="left" w:pos="10001"/>
        <w:tab w:val="left" w:pos="12002"/>
        <w:tab w:val="left" w:pos="14002"/>
        <w:tab w:val="left" w:pos="16002"/>
      </w:tabs>
      <w:suppressAutoHyphens/>
    </w:pPr>
    <w:rPr>
      <w:rFonts w:ascii="Segoe UI" w:eastAsia="Tahoma" w:hAnsi="Segoe UI" w:cs="Liberation Sans"/>
      <w:color w:val="000000"/>
      <w:kern w:val="1"/>
      <w:sz w:val="24"/>
      <w:szCs w:val="24"/>
      <w:lang w:eastAsia="zh-CN" w:bidi="hi-IN"/>
    </w:rPr>
  </w:style>
  <w:style w:type="paragraph" w:customStyle="1" w:styleId="P">
    <w:name w:val="P"/>
    <w:pPr>
      <w:suppressAutoHyphens/>
      <w:spacing w:before="212" w:after="212"/>
      <w:ind w:firstLine="801"/>
    </w:pPr>
    <w:rPr>
      <w:rFonts w:ascii="Segoe UI" w:eastAsia="Tahoma" w:hAnsi="Segoe UI" w:cs="Liberation Sans"/>
      <w:color w:val="000000"/>
      <w:kern w:val="1"/>
      <w:szCs w:val="24"/>
      <w:lang w:eastAsia="zh-CN" w:bidi="hi-IN"/>
    </w:rPr>
  </w:style>
  <w:style w:type="paragraph" w:customStyle="1" w:styleId="Inciso">
    <w:name w:val="Inciso"/>
    <w:pPr>
      <w:tabs>
        <w:tab w:val="left" w:pos="3859"/>
        <w:tab w:val="left" w:pos="5334"/>
      </w:tabs>
      <w:suppressAutoHyphens/>
      <w:spacing w:after="212"/>
      <w:ind w:left="2159" w:hanging="889"/>
    </w:pPr>
    <w:rPr>
      <w:rFonts w:eastAsia="Tahoma" w:cs="Liberation Sans"/>
      <w:kern w:val="1"/>
      <w:szCs w:val="24"/>
      <w:lang w:eastAsia="zh-CN" w:bidi="hi-IN"/>
    </w:rPr>
  </w:style>
  <w:style w:type="paragraph" w:customStyle="1" w:styleId="Cabealho0">
    <w:name w:val="#Cabeçalho"/>
    <w:pPr>
      <w:suppressAutoHyphens/>
    </w:pPr>
    <w:rPr>
      <w:rFonts w:ascii="Segoe UI" w:eastAsia="Tahoma" w:hAnsi="Segoe UI" w:cs="Liberation Sans"/>
      <w:color w:val="000000"/>
      <w:kern w:val="1"/>
      <w:szCs w:val="24"/>
      <w:lang w:eastAsia="zh-CN" w:bidi="hi-IN"/>
    </w:rPr>
  </w:style>
  <w:style w:type="paragraph" w:customStyle="1" w:styleId="MapadoDocumento1">
    <w:name w:val="Mapa do Documento1"/>
    <w:pPr>
      <w:suppressAutoHyphens/>
      <w:spacing w:after="212"/>
      <w:ind w:firstLine="2000"/>
    </w:pPr>
    <w:rPr>
      <w:rFonts w:ascii="Segoe UI" w:eastAsia="Tahoma" w:hAnsi="Segoe UI" w:cs="Liberation Sans"/>
      <w:color w:val="000000"/>
      <w:kern w:val="1"/>
      <w:szCs w:val="24"/>
      <w:lang w:eastAsia="zh-CN" w:bidi="hi-IN"/>
    </w:rPr>
  </w:style>
  <w:style w:type="paragraph" w:customStyle="1" w:styleId="CorpodetextoItemdaconclusoCorpodetextoCharCorpodetextoCharCharCharCharCharCharCharCorpodetextoCharCharCharCharCharCharCharCharCorpodetextoCharChar">
    <w:name w:val="Corpo de texto.Item da conclusão.Corpo de texto Char.Corpo de texto Char Char Char Char Char Char Char.Corpo de texto Char Char Char Char Char Char Char Char.Corpo de texto Char Char"/>
    <w:pPr>
      <w:suppressAutoHyphens/>
    </w:pPr>
    <w:rPr>
      <w:rFonts w:ascii="Segoe UI" w:eastAsia="Tahoma" w:hAnsi="Segoe UI" w:cs="Liberation Sans"/>
      <w:color w:val="000000"/>
      <w:kern w:val="1"/>
      <w:sz w:val="24"/>
      <w:szCs w:val="24"/>
      <w:lang w:eastAsia="zh-CN" w:bidi="hi-IN"/>
    </w:rPr>
  </w:style>
  <w:style w:type="paragraph" w:customStyle="1" w:styleId="acapote">
    <w:name w:val="acapote"/>
    <w:pPr>
      <w:tabs>
        <w:tab w:val="left" w:pos="7137"/>
      </w:tabs>
      <w:suppressAutoHyphens/>
      <w:ind w:left="3501" w:hanging="501"/>
    </w:pPr>
    <w:rPr>
      <w:rFonts w:ascii="Segoe UI" w:eastAsia="Tahoma" w:hAnsi="Segoe UI" w:cs="Liberation Sans"/>
      <w:color w:val="000000"/>
      <w:kern w:val="1"/>
      <w:sz w:val="24"/>
      <w:szCs w:val="24"/>
      <w:lang w:eastAsia="zh-CN" w:bidi="hi-IN"/>
    </w:rPr>
  </w:style>
  <w:style w:type="paragraph" w:customStyle="1" w:styleId="TtuloSombreado">
    <w:name w:val="Título Sombreado"/>
    <w:pPr>
      <w:suppressAutoHyphens/>
      <w:spacing w:after="423"/>
    </w:pPr>
    <w:rPr>
      <w:rFonts w:eastAsia="Tahoma" w:cs="Liberation Sans"/>
      <w:b/>
      <w:color w:val="365F91"/>
      <w:kern w:val="1"/>
      <w:szCs w:val="24"/>
      <w:lang w:eastAsia="zh-CN" w:bidi="hi-IN"/>
    </w:rPr>
  </w:style>
  <w:style w:type="paragraph" w:customStyle="1" w:styleId="Ttulo110">
    <w:name w:val="Título 11"/>
    <w:pPr>
      <w:suppressAutoHyphens/>
    </w:pPr>
    <w:rPr>
      <w:rFonts w:eastAsia="Tahoma" w:cs="Liberation Sans"/>
      <w:b/>
      <w:color w:val="365F91"/>
      <w:kern w:val="1"/>
      <w:sz w:val="28"/>
      <w:szCs w:val="24"/>
      <w:lang w:eastAsia="zh-CN" w:bidi="hi-IN"/>
    </w:rPr>
  </w:style>
  <w:style w:type="paragraph" w:customStyle="1" w:styleId="NormalsemPargrafo">
    <w:name w:val="Normal sem Parágrafo"/>
    <w:pPr>
      <w:suppressAutoHyphens/>
    </w:pPr>
    <w:rPr>
      <w:rFonts w:ascii="Segoe UI" w:eastAsia="Tahoma" w:hAnsi="Segoe UI" w:cs="Liberation Sans"/>
      <w:color w:val="000000"/>
      <w:kern w:val="1"/>
      <w:szCs w:val="24"/>
      <w:lang w:eastAsia="zh-CN" w:bidi="hi-IN"/>
    </w:rPr>
  </w:style>
  <w:style w:type="paragraph" w:customStyle="1" w:styleId="CorpodaInstruo">
    <w:name w:val="Corpo da Instrução"/>
    <w:pPr>
      <w:tabs>
        <w:tab w:val="left" w:pos="2501"/>
      </w:tabs>
      <w:suppressAutoHyphens/>
      <w:spacing w:after="423"/>
    </w:pPr>
    <w:rPr>
      <w:rFonts w:ascii="Segoe UI" w:eastAsia="Tahoma" w:hAnsi="Segoe UI" w:cs="Liberation Sans"/>
      <w:color w:val="000000"/>
      <w:kern w:val="1"/>
      <w:sz w:val="24"/>
      <w:szCs w:val="24"/>
      <w:lang w:eastAsia="zh-CN" w:bidi="hi-IN"/>
    </w:rPr>
  </w:style>
  <w:style w:type="paragraph" w:customStyle="1" w:styleId="relatrio">
    <w:name w:val="relatório"/>
    <w:pPr>
      <w:tabs>
        <w:tab w:val="left" w:pos="2000"/>
      </w:tabs>
      <w:suppressAutoHyphens/>
    </w:pPr>
    <w:rPr>
      <w:rFonts w:ascii="Segoe UI" w:eastAsia="Tahoma" w:hAnsi="Segoe UI" w:cs="Liberation Sans"/>
      <w:color w:val="000000"/>
      <w:kern w:val="1"/>
      <w:sz w:val="24"/>
      <w:szCs w:val="24"/>
      <w:lang w:eastAsia="zh-CN" w:bidi="hi-IN"/>
    </w:rPr>
  </w:style>
  <w:style w:type="paragraph" w:customStyle="1" w:styleId="Identificao0">
    <w:name w:val="Identificação"/>
    <w:pPr>
      <w:suppressAutoHyphens/>
      <w:ind w:left="5001"/>
    </w:pPr>
    <w:rPr>
      <w:rFonts w:eastAsia="Tahoma" w:cs="Liberation Sans"/>
      <w:color w:val="000000"/>
      <w:kern w:val="1"/>
      <w:szCs w:val="24"/>
      <w:lang w:eastAsia="zh-CN" w:bidi="hi-IN"/>
    </w:rPr>
  </w:style>
  <w:style w:type="paragraph" w:customStyle="1" w:styleId="CARTA">
    <w:name w:val="CARTA"/>
    <w:pPr>
      <w:tabs>
        <w:tab w:val="left" w:pos="5001"/>
      </w:tabs>
      <w:suppressAutoHyphens/>
      <w:ind w:left="2000"/>
    </w:pPr>
    <w:rPr>
      <w:rFonts w:ascii="Segoe UI" w:eastAsia="Tahoma" w:hAnsi="Segoe UI" w:cs="Liberation Sans"/>
      <w:color w:val="000000"/>
      <w:kern w:val="1"/>
      <w:sz w:val="22"/>
      <w:szCs w:val="24"/>
      <w:lang w:eastAsia="zh-CN" w:bidi="hi-IN"/>
    </w:rPr>
  </w:style>
  <w:style w:type="paragraph" w:customStyle="1" w:styleId="Recuonormal1">
    <w:name w:val="Recuo normal1"/>
    <w:pPr>
      <w:suppressAutoHyphens/>
      <w:ind w:left="1249"/>
    </w:pPr>
    <w:rPr>
      <w:rFonts w:ascii="Segoe UI" w:eastAsia="Tahoma" w:hAnsi="Segoe UI" w:cs="Liberation Sans"/>
      <w:b/>
      <w:color w:val="000000"/>
      <w:kern w:val="1"/>
      <w:sz w:val="24"/>
      <w:szCs w:val="24"/>
      <w:lang w:eastAsia="zh-CN" w:bidi="hi-IN"/>
    </w:rPr>
  </w:style>
  <w:style w:type="paragraph" w:customStyle="1" w:styleId="votonumerado">
    <w:name w:val="voto numerado"/>
    <w:pPr>
      <w:tabs>
        <w:tab w:val="left" w:pos="2000"/>
      </w:tabs>
      <w:suppressAutoHyphens/>
    </w:pPr>
    <w:rPr>
      <w:rFonts w:ascii="Segoe UI" w:eastAsia="Tahoma" w:hAnsi="Segoe UI" w:cs="Liberation Sans"/>
      <w:color w:val="000000"/>
      <w:kern w:val="1"/>
      <w:sz w:val="24"/>
      <w:szCs w:val="24"/>
      <w:lang w:eastAsia="zh-CN" w:bidi="hi-IN"/>
    </w:rPr>
  </w:style>
  <w:style w:type="paragraph" w:customStyle="1" w:styleId="relatrionumerado">
    <w:name w:val="relatório numerado"/>
    <w:pPr>
      <w:tabs>
        <w:tab w:val="left" w:pos="2635"/>
      </w:tabs>
      <w:suppressAutoHyphens/>
      <w:ind w:left="635" w:hanging="635"/>
    </w:pPr>
    <w:rPr>
      <w:rFonts w:eastAsia="Tahoma" w:cs="Liberation Sans"/>
      <w:kern w:val="1"/>
      <w:sz w:val="24"/>
      <w:szCs w:val="24"/>
      <w:lang w:eastAsia="zh-CN" w:bidi="hi-IN"/>
    </w:rPr>
  </w:style>
  <w:style w:type="paragraph" w:customStyle="1" w:styleId="ContedodaTabela0">
    <w:name w:val="Conteúdo da Tabela"/>
    <w:pPr>
      <w:tabs>
        <w:tab w:val="left" w:pos="635"/>
        <w:tab w:val="left" w:pos="2000"/>
      </w:tabs>
      <w:suppressAutoHyphens/>
      <w:spacing w:before="212"/>
    </w:pPr>
    <w:rPr>
      <w:rFonts w:eastAsia="Tahoma" w:cs="Liberation Sans"/>
      <w:kern w:val="1"/>
      <w:sz w:val="24"/>
      <w:szCs w:val="24"/>
      <w:lang w:eastAsia="zh-CN" w:bidi="hi-IN"/>
    </w:rPr>
  </w:style>
  <w:style w:type="paragraph" w:customStyle="1" w:styleId="BlockQuotation">
    <w:name w:val="Block Quotation"/>
    <w:pPr>
      <w:suppressAutoHyphens/>
      <w:ind w:left="501" w:right="11" w:firstLine="2000"/>
    </w:pPr>
    <w:rPr>
      <w:rFonts w:ascii="Segoe UI" w:eastAsia="Tahoma" w:hAnsi="Segoe UI" w:cs="Liberation Sans"/>
      <w:color w:val="000000"/>
      <w:kern w:val="1"/>
      <w:sz w:val="26"/>
      <w:szCs w:val="24"/>
      <w:lang w:eastAsia="zh-CN" w:bidi="hi-IN"/>
    </w:rPr>
  </w:style>
  <w:style w:type="paragraph" w:customStyle="1" w:styleId="PargRec">
    <w:name w:val="Parág Rec"/>
    <w:pPr>
      <w:tabs>
        <w:tab w:val="left" w:pos="1251"/>
      </w:tabs>
      <w:suppressAutoHyphens/>
      <w:spacing w:after="423"/>
    </w:pPr>
    <w:rPr>
      <w:rFonts w:eastAsia="Tahoma" w:cs="Liberation Sans"/>
      <w:i/>
      <w:kern w:val="1"/>
      <w:szCs w:val="24"/>
      <w:lang w:eastAsia="zh-CN" w:bidi="hi-IN"/>
    </w:rPr>
  </w:style>
  <w:style w:type="paragraph" w:customStyle="1" w:styleId="Centeredheading">
    <w:name w:val="Centered heading"/>
    <w:pPr>
      <w:suppressAutoHyphens/>
      <w:spacing w:after="423"/>
      <w:jc w:val="center"/>
    </w:pPr>
    <w:rPr>
      <w:rFonts w:ascii="Segoe UI" w:eastAsia="Tahoma" w:hAnsi="Segoe UI" w:cs="Liberation Sans"/>
      <w:b/>
      <w:color w:val="000000"/>
      <w:kern w:val="1"/>
      <w:szCs w:val="24"/>
      <w:lang w:eastAsia="zh-CN" w:bidi="hi-IN"/>
    </w:rPr>
  </w:style>
  <w:style w:type="paragraph" w:customStyle="1" w:styleId="Instruo1">
    <w:name w:val="Instrução1"/>
    <w:pPr>
      <w:tabs>
        <w:tab w:val="left" w:pos="1501"/>
      </w:tabs>
      <w:suppressAutoHyphens/>
      <w:spacing w:before="212" w:after="212"/>
    </w:pPr>
    <w:rPr>
      <w:rFonts w:ascii="Segoe UI" w:eastAsia="Tahoma" w:hAnsi="Segoe UI" w:cs="Liberation Sans"/>
      <w:color w:val="000000"/>
      <w:kern w:val="1"/>
      <w:szCs w:val="24"/>
      <w:lang w:eastAsia="zh-CN" w:bidi="hi-IN"/>
    </w:rPr>
  </w:style>
  <w:style w:type="paragraph" w:customStyle="1" w:styleId="CABEA">
    <w:name w:val="CABEÇA"/>
    <w:pPr>
      <w:suppressAutoHyphens/>
      <w:ind w:left="4999"/>
    </w:pPr>
    <w:rPr>
      <w:rFonts w:ascii="Segoe UI" w:eastAsia="Tahoma" w:hAnsi="Segoe UI" w:cs="Liberation Sans"/>
      <w:color w:val="000000"/>
      <w:kern w:val="1"/>
      <w:szCs w:val="24"/>
      <w:lang w:eastAsia="zh-CN" w:bidi="hi-IN"/>
    </w:rPr>
  </w:style>
  <w:style w:type="paragraph" w:customStyle="1" w:styleId="Subcabealhodeata">
    <w:name w:val="Subcabeçalho de ata"/>
    <w:pPr>
      <w:tabs>
        <w:tab w:val="left" w:pos="1501"/>
      </w:tabs>
      <w:suppressAutoHyphens/>
      <w:ind w:firstLine="1000"/>
    </w:pPr>
    <w:rPr>
      <w:rFonts w:ascii="Segoe UI" w:eastAsia="Tahoma" w:hAnsi="Segoe UI" w:cs="Liberation Sans"/>
      <w:color w:val="000000"/>
      <w:kern w:val="1"/>
      <w:sz w:val="24"/>
      <w:szCs w:val="24"/>
      <w:lang w:eastAsia="zh-CN" w:bidi="hi-IN"/>
    </w:rPr>
  </w:style>
  <w:style w:type="paragraph" w:customStyle="1" w:styleId="MMTopic5">
    <w:name w:val="MM Topic 5"/>
    <w:pPr>
      <w:suppressAutoHyphens/>
    </w:pPr>
    <w:rPr>
      <w:rFonts w:eastAsia="Tahoma" w:cs="Liberation Sans"/>
      <w:kern w:val="1"/>
      <w:sz w:val="21"/>
      <w:szCs w:val="24"/>
      <w:lang w:eastAsia="zh-CN" w:bidi="hi-IN"/>
    </w:rPr>
  </w:style>
  <w:style w:type="paragraph" w:customStyle="1" w:styleId="TextosemFormatao1">
    <w:name w:val="Texto sem Formatação1"/>
    <w:pPr>
      <w:suppressAutoHyphens/>
    </w:pPr>
    <w:rPr>
      <w:rFonts w:ascii="Segoe UI" w:eastAsia="Tahoma" w:hAnsi="Segoe UI" w:cs="Liberation Sans"/>
      <w:color w:val="000000"/>
      <w:kern w:val="1"/>
      <w:szCs w:val="24"/>
      <w:lang w:eastAsia="zh-CN" w:bidi="hi-IN"/>
    </w:rPr>
  </w:style>
  <w:style w:type="paragraph" w:customStyle="1" w:styleId="MMTopic4">
    <w:name w:val="MM Topic 4"/>
    <w:pPr>
      <w:suppressAutoHyphens/>
    </w:pPr>
    <w:rPr>
      <w:rFonts w:eastAsia="Tahoma" w:cs="Liberation Sans"/>
      <w:kern w:val="1"/>
      <w:sz w:val="21"/>
      <w:szCs w:val="24"/>
      <w:lang w:eastAsia="zh-CN" w:bidi="hi-IN"/>
    </w:rPr>
  </w:style>
  <w:style w:type="paragraph" w:customStyle="1" w:styleId="MMTopic3">
    <w:name w:val="MM Topic 3"/>
    <w:pPr>
      <w:suppressAutoHyphens/>
    </w:pPr>
    <w:rPr>
      <w:rFonts w:eastAsia="Tahoma" w:cs="Liberation Sans"/>
      <w:kern w:val="1"/>
      <w:sz w:val="21"/>
      <w:szCs w:val="24"/>
      <w:lang w:eastAsia="zh-CN" w:bidi="hi-IN"/>
    </w:rPr>
  </w:style>
  <w:style w:type="paragraph" w:customStyle="1" w:styleId="MMTopic2">
    <w:name w:val="MM Topic 2"/>
    <w:pPr>
      <w:suppressAutoHyphens/>
    </w:pPr>
    <w:rPr>
      <w:rFonts w:eastAsia="Tahoma" w:cs="Liberation Sans"/>
      <w:kern w:val="1"/>
      <w:sz w:val="21"/>
      <w:szCs w:val="24"/>
      <w:lang w:eastAsia="zh-CN" w:bidi="hi-IN"/>
    </w:rPr>
  </w:style>
  <w:style w:type="paragraph" w:customStyle="1" w:styleId="Introduo">
    <w:name w:val="Introdução"/>
    <w:pPr>
      <w:suppressAutoHyphens/>
      <w:spacing w:after="423"/>
    </w:pPr>
    <w:rPr>
      <w:rFonts w:ascii="Segoe UI" w:eastAsia="Tahoma" w:hAnsi="Segoe UI" w:cs="Liberation Sans"/>
      <w:b/>
      <w:color w:val="000000"/>
      <w:kern w:val="1"/>
      <w:sz w:val="24"/>
      <w:szCs w:val="24"/>
      <w:lang w:eastAsia="zh-CN" w:bidi="hi-IN"/>
    </w:rPr>
  </w:style>
  <w:style w:type="paragraph" w:customStyle="1" w:styleId="Normal-numeradoa">
    <w:name w:val="#Normal-numerado_a)"/>
    <w:pPr>
      <w:suppressAutoHyphens/>
      <w:ind w:left="4270" w:hanging="635"/>
    </w:pPr>
    <w:rPr>
      <w:rFonts w:eastAsia="Tahoma" w:cs="Liberation Sans"/>
      <w:color w:val="000000"/>
      <w:kern w:val="1"/>
      <w:sz w:val="24"/>
      <w:szCs w:val="24"/>
      <w:lang w:eastAsia="zh-CN" w:bidi="hi-IN"/>
    </w:rPr>
  </w:style>
  <w:style w:type="paragraph" w:customStyle="1" w:styleId="Normal-numerado01">
    <w:name w:val="#Normal-numerado_01"/>
    <w:pPr>
      <w:tabs>
        <w:tab w:val="left" w:pos="2000"/>
      </w:tabs>
      <w:suppressAutoHyphens/>
    </w:pPr>
    <w:rPr>
      <w:rFonts w:ascii="Segoe UI" w:eastAsia="Tahoma" w:hAnsi="Segoe UI" w:cs="Liberation Sans"/>
      <w:color w:val="000000"/>
      <w:kern w:val="1"/>
      <w:sz w:val="24"/>
      <w:szCs w:val="24"/>
      <w:lang w:eastAsia="zh-CN" w:bidi="hi-IN"/>
    </w:rPr>
  </w:style>
  <w:style w:type="paragraph" w:customStyle="1" w:styleId="Normal-bullet">
    <w:name w:val="#Normal-bullet"/>
    <w:pPr>
      <w:tabs>
        <w:tab w:val="left" w:pos="3270"/>
      </w:tabs>
      <w:suppressAutoHyphens/>
      <w:spacing w:before="106" w:after="106"/>
      <w:ind w:left="1270" w:hanging="635"/>
    </w:pPr>
    <w:rPr>
      <w:rFonts w:eastAsia="Tahoma" w:cs="Liberation Sans"/>
      <w:color w:val="000000"/>
      <w:kern w:val="1"/>
      <w:sz w:val="24"/>
      <w:szCs w:val="24"/>
      <w:lang w:eastAsia="zh-CN" w:bidi="hi-IN"/>
    </w:rPr>
  </w:style>
  <w:style w:type="paragraph" w:customStyle="1" w:styleId="Normal0">
    <w:name w:val="#Normal"/>
    <w:pPr>
      <w:suppressAutoHyphens/>
      <w:spacing w:before="212" w:after="212"/>
      <w:ind w:firstLine="2000"/>
    </w:pPr>
    <w:rPr>
      <w:rFonts w:eastAsia="Tahoma" w:cs="Liberation Sans"/>
      <w:color w:val="000000"/>
      <w:kern w:val="1"/>
      <w:sz w:val="24"/>
      <w:szCs w:val="24"/>
      <w:lang w:eastAsia="zh-CN" w:bidi="hi-IN"/>
    </w:rPr>
  </w:style>
  <w:style w:type="paragraph" w:customStyle="1" w:styleId="Tabela-Normal-Valor">
    <w:name w:val="#Tabela - Normal - Valor"/>
    <w:pPr>
      <w:suppressAutoHyphens/>
      <w:jc w:val="right"/>
    </w:pPr>
    <w:rPr>
      <w:rFonts w:eastAsia="Tahoma" w:cs="Liberation Sans"/>
      <w:color w:val="000000"/>
      <w:kern w:val="1"/>
      <w:szCs w:val="24"/>
      <w:lang w:eastAsia="zh-CN" w:bidi="hi-IN"/>
    </w:rPr>
  </w:style>
  <w:style w:type="paragraph" w:customStyle="1" w:styleId="Tabela-Normal">
    <w:name w:val="#Tabela - Normal"/>
    <w:pPr>
      <w:suppressAutoHyphens/>
    </w:pPr>
    <w:rPr>
      <w:rFonts w:eastAsia="Tahoma" w:cs="Liberation Sans"/>
      <w:color w:val="000000"/>
      <w:kern w:val="1"/>
      <w:szCs w:val="24"/>
      <w:lang w:eastAsia="zh-CN" w:bidi="hi-IN"/>
    </w:rPr>
  </w:style>
  <w:style w:type="paragraph" w:customStyle="1" w:styleId="Tabela-Normal-Ttulo">
    <w:name w:val="#Tabela - Normal - Título"/>
    <w:pPr>
      <w:suppressAutoHyphens/>
      <w:jc w:val="center"/>
    </w:pPr>
    <w:rPr>
      <w:rFonts w:eastAsia="Tahoma" w:cs="Liberation Sans"/>
      <w:b/>
      <w:color w:val="000000"/>
      <w:kern w:val="1"/>
      <w:szCs w:val="24"/>
      <w:lang w:eastAsia="zh-CN" w:bidi="hi-IN"/>
    </w:rPr>
  </w:style>
  <w:style w:type="paragraph" w:customStyle="1" w:styleId="t1">
    <w:name w:val="t1"/>
    <w:pPr>
      <w:suppressAutoHyphens/>
      <w:ind w:left="4001" w:firstLine="2501"/>
    </w:pPr>
    <w:rPr>
      <w:rFonts w:ascii="Segoe UI" w:eastAsia="Tahoma" w:hAnsi="Segoe UI" w:cs="Liberation Sans"/>
      <w:i/>
      <w:color w:val="000000"/>
      <w:kern w:val="1"/>
      <w:szCs w:val="24"/>
      <w:lang w:eastAsia="zh-CN" w:bidi="hi-IN"/>
    </w:rPr>
  </w:style>
  <w:style w:type="paragraph" w:customStyle="1" w:styleId="texto1">
    <w:name w:val="texto1"/>
    <w:pPr>
      <w:suppressAutoHyphens/>
      <w:spacing w:before="176" w:after="176"/>
    </w:pPr>
    <w:rPr>
      <w:rFonts w:ascii="Segoe UI" w:eastAsia="Tahoma" w:hAnsi="Segoe UI" w:cs="Liberation Sans"/>
      <w:color w:val="000000"/>
      <w:kern w:val="1"/>
      <w:sz w:val="24"/>
      <w:szCs w:val="24"/>
      <w:lang w:eastAsia="zh-CN" w:bidi="hi-IN"/>
    </w:rPr>
  </w:style>
  <w:style w:type="paragraph" w:customStyle="1" w:styleId="uTextoPargrafo">
    <w:name w:val="_u Texto Parágrafo"/>
    <w:pPr>
      <w:tabs>
        <w:tab w:val="left" w:pos="1499"/>
        <w:tab w:val="left" w:pos="1900"/>
        <w:tab w:val="left" w:pos="2200"/>
        <w:tab w:val="left" w:pos="2450"/>
        <w:tab w:val="left" w:pos="2701"/>
        <w:tab w:val="left" w:pos="2949"/>
      </w:tabs>
      <w:suppressAutoHyphens/>
      <w:spacing w:before="101" w:after="101"/>
      <w:ind w:firstLine="1000"/>
    </w:pPr>
    <w:rPr>
      <w:rFonts w:ascii="Segoe UI" w:eastAsia="Tahoma" w:hAnsi="Segoe UI" w:cs="Liberation Sans"/>
      <w:color w:val="000000"/>
      <w:kern w:val="1"/>
      <w:sz w:val="24"/>
      <w:szCs w:val="24"/>
      <w:lang w:eastAsia="zh-CN" w:bidi="hi-IN"/>
    </w:rPr>
  </w:style>
  <w:style w:type="paragraph" w:customStyle="1" w:styleId="cm1">
    <w:name w:val="cm1"/>
    <w:pPr>
      <w:suppressAutoHyphens/>
      <w:spacing w:before="176" w:after="176"/>
    </w:pPr>
    <w:rPr>
      <w:rFonts w:ascii="Segoe UI" w:eastAsia="Tahoma" w:hAnsi="Segoe UI" w:cs="Liberation Sans"/>
      <w:color w:val="000000"/>
      <w:kern w:val="1"/>
      <w:sz w:val="24"/>
      <w:szCs w:val="24"/>
      <w:lang w:eastAsia="zh-CN" w:bidi="hi-IN"/>
    </w:rPr>
  </w:style>
  <w:style w:type="paragraph" w:customStyle="1" w:styleId="cm6">
    <w:name w:val="cm6"/>
    <w:pPr>
      <w:suppressAutoHyphens/>
      <w:spacing w:before="176" w:after="176"/>
    </w:pPr>
    <w:rPr>
      <w:rFonts w:ascii="Segoe UI" w:eastAsia="Tahoma" w:hAnsi="Segoe UI" w:cs="Liberation Sans"/>
      <w:color w:val="000000"/>
      <w:kern w:val="1"/>
      <w:sz w:val="24"/>
      <w:szCs w:val="24"/>
      <w:lang w:eastAsia="zh-CN" w:bidi="hi-IN"/>
    </w:rPr>
  </w:style>
  <w:style w:type="paragraph" w:customStyle="1" w:styleId="CorpodetextoItemdaconcluso">
    <w:name w:val="Corpo de texto.Item da conclusão"/>
    <w:pPr>
      <w:tabs>
        <w:tab w:val="left" w:pos="4"/>
        <w:tab w:val="left" w:pos="1591"/>
        <w:tab w:val="left" w:pos="3179"/>
        <w:tab w:val="left" w:pos="4766"/>
        <w:tab w:val="left" w:pos="6354"/>
        <w:tab w:val="left" w:pos="7941"/>
        <w:tab w:val="left" w:pos="9529"/>
        <w:tab w:val="left" w:pos="11116"/>
        <w:tab w:val="left" w:pos="12704"/>
        <w:tab w:val="left" w:pos="14291"/>
        <w:tab w:val="left" w:pos="15879"/>
      </w:tabs>
      <w:suppressAutoHyphens/>
    </w:pPr>
    <w:rPr>
      <w:rFonts w:ascii="Segoe UI" w:eastAsia="Tahoma" w:hAnsi="Segoe UI" w:cs="Liberation Sans"/>
      <w:color w:val="000000"/>
      <w:kern w:val="1"/>
      <w:sz w:val="24"/>
      <w:szCs w:val="24"/>
      <w:lang w:eastAsia="zh-CN" w:bidi="hi-IN"/>
    </w:rPr>
  </w:style>
  <w:style w:type="paragraph" w:customStyle="1" w:styleId="N-num2">
    <w:name w:val="N - num. 2"/>
    <w:pPr>
      <w:tabs>
        <w:tab w:val="left" w:pos="635"/>
        <w:tab w:val="left" w:pos="2501"/>
      </w:tabs>
      <w:suppressAutoHyphens/>
      <w:spacing w:before="212" w:after="212"/>
    </w:pPr>
    <w:rPr>
      <w:rFonts w:eastAsia="Tahoma" w:cs="Liberation Sans"/>
      <w:kern w:val="1"/>
      <w:sz w:val="24"/>
      <w:szCs w:val="24"/>
      <w:lang w:eastAsia="zh-CN" w:bidi="hi-IN"/>
    </w:rPr>
  </w:style>
  <w:style w:type="paragraph" w:customStyle="1" w:styleId="N-num1">
    <w:name w:val="N - num. 1"/>
    <w:pPr>
      <w:suppressAutoHyphens/>
      <w:spacing w:before="212" w:after="212"/>
    </w:pPr>
    <w:rPr>
      <w:rFonts w:ascii="Segoe UI" w:eastAsia="Tahoma" w:hAnsi="Segoe UI" w:cs="Liberation Sans"/>
      <w:color w:val="000000"/>
      <w:kern w:val="1"/>
      <w:sz w:val="24"/>
      <w:szCs w:val="24"/>
      <w:lang w:eastAsia="zh-CN" w:bidi="hi-IN"/>
    </w:rPr>
  </w:style>
  <w:style w:type="paragraph" w:customStyle="1" w:styleId="CorpodeTexto5">
    <w:name w:val="Corpo de Texto 5"/>
    <w:pPr>
      <w:tabs>
        <w:tab w:val="left" w:pos="1270"/>
      </w:tabs>
      <w:suppressAutoHyphens/>
    </w:pPr>
    <w:rPr>
      <w:rFonts w:ascii="Segoe UI" w:eastAsia="Tahoma" w:hAnsi="Segoe UI" w:cs="Liberation Sans"/>
      <w:color w:val="000000"/>
      <w:kern w:val="1"/>
      <w:sz w:val="24"/>
      <w:szCs w:val="24"/>
      <w:lang w:eastAsia="zh-CN" w:bidi="hi-IN"/>
    </w:rPr>
  </w:style>
  <w:style w:type="paragraph" w:customStyle="1" w:styleId="Corpodetexto4">
    <w:name w:val="Corpo de texto 4"/>
    <w:pPr>
      <w:tabs>
        <w:tab w:val="left" w:pos="1270"/>
      </w:tabs>
      <w:suppressAutoHyphens/>
    </w:pPr>
    <w:rPr>
      <w:rFonts w:ascii="Segoe UI" w:eastAsia="Tahoma" w:hAnsi="Segoe UI" w:cs="Liberation Sans"/>
      <w:color w:val="000000"/>
      <w:kern w:val="1"/>
      <w:sz w:val="24"/>
      <w:szCs w:val="24"/>
      <w:lang w:eastAsia="zh-CN" w:bidi="hi-IN"/>
    </w:rPr>
  </w:style>
  <w:style w:type="paragraph" w:customStyle="1" w:styleId="TtuloPrincipal">
    <w:name w:val="Título Principal"/>
    <w:pPr>
      <w:suppressAutoHyphens/>
      <w:spacing w:before="1058" w:after="106"/>
      <w:jc w:val="center"/>
    </w:pPr>
    <w:rPr>
      <w:rFonts w:ascii="Arial" w:eastAsia="Tahoma" w:hAnsi="Arial" w:cs="Liberation Sans"/>
      <w:b/>
      <w:color w:val="365F91"/>
      <w:spacing w:val="60"/>
      <w:kern w:val="1"/>
      <w:sz w:val="32"/>
      <w:szCs w:val="24"/>
      <w:lang w:eastAsia="zh-CN" w:bidi="hi-IN"/>
    </w:rPr>
  </w:style>
  <w:style w:type="paragraph" w:customStyle="1" w:styleId="N-Introduo">
    <w:name w:val="N - Introdução"/>
    <w:pPr>
      <w:suppressAutoHyphens/>
      <w:spacing w:before="1058" w:after="212"/>
      <w:ind w:firstLine="2501"/>
    </w:pPr>
    <w:rPr>
      <w:rFonts w:ascii="Segoe UI" w:eastAsia="Tahoma" w:hAnsi="Segoe UI" w:cs="Liberation Sans"/>
      <w:color w:val="000000"/>
      <w:kern w:val="1"/>
      <w:sz w:val="24"/>
      <w:szCs w:val="24"/>
      <w:lang w:eastAsia="zh-CN" w:bidi="hi-IN"/>
    </w:rPr>
  </w:style>
  <w:style w:type="paragraph" w:customStyle="1" w:styleId="Normal-num1">
    <w:name w:val="Normal - num. 1"/>
    <w:pPr>
      <w:tabs>
        <w:tab w:val="left" w:pos="1251"/>
      </w:tabs>
      <w:suppressAutoHyphens/>
      <w:spacing w:after="212"/>
    </w:pPr>
    <w:rPr>
      <w:rFonts w:ascii="Segoe UI" w:eastAsia="Tahoma" w:hAnsi="Segoe UI" w:cs="Liberation Sans"/>
      <w:color w:val="000000"/>
      <w:kern w:val="1"/>
      <w:sz w:val="24"/>
      <w:szCs w:val="24"/>
      <w:lang w:eastAsia="zh-CN" w:bidi="hi-IN"/>
    </w:rPr>
  </w:style>
  <w:style w:type="paragraph" w:customStyle="1" w:styleId="Normal-num2">
    <w:name w:val="Normal - num. 2"/>
    <w:pPr>
      <w:tabs>
        <w:tab w:val="left" w:pos="1270"/>
      </w:tabs>
      <w:suppressAutoHyphens/>
      <w:spacing w:after="212"/>
      <w:ind w:left="635" w:hanging="635"/>
    </w:pPr>
    <w:rPr>
      <w:rFonts w:ascii="Segoe UI" w:eastAsia="Tahoma" w:hAnsi="Segoe UI" w:cs="Liberation Sans"/>
      <w:color w:val="000000"/>
      <w:kern w:val="1"/>
      <w:sz w:val="24"/>
      <w:szCs w:val="24"/>
      <w:lang w:eastAsia="zh-CN" w:bidi="hi-IN"/>
    </w:rPr>
  </w:style>
  <w:style w:type="paragraph" w:customStyle="1" w:styleId="Normal-num3">
    <w:name w:val="Normal - num. 3"/>
    <w:pPr>
      <w:tabs>
        <w:tab w:val="left" w:pos="2794"/>
        <w:tab w:val="left" w:pos="2898"/>
      </w:tabs>
      <w:suppressAutoHyphens/>
      <w:ind w:left="1397" w:hanging="762"/>
    </w:pPr>
    <w:rPr>
      <w:rFonts w:ascii="Segoe UI" w:eastAsia="Tahoma" w:hAnsi="Segoe UI" w:cs="Liberation Sans"/>
      <w:color w:val="000000"/>
      <w:kern w:val="1"/>
      <w:sz w:val="24"/>
      <w:szCs w:val="24"/>
      <w:lang w:eastAsia="zh-CN" w:bidi="hi-IN"/>
    </w:rPr>
  </w:style>
  <w:style w:type="paragraph" w:customStyle="1" w:styleId="Check-docdata-fund">
    <w:name w:val="Check-doc data - fund."/>
    <w:pPr>
      <w:tabs>
        <w:tab w:val="left" w:pos="2501"/>
      </w:tabs>
      <w:suppressAutoHyphens/>
      <w:spacing w:after="212"/>
      <w:ind w:left="1251" w:right="1251" w:hanging="635"/>
    </w:pPr>
    <w:rPr>
      <w:rFonts w:eastAsia="Tahoma" w:cs="Liberation Sans"/>
      <w:i/>
      <w:color w:val="000000"/>
      <w:kern w:val="1"/>
      <w:szCs w:val="24"/>
      <w:lang w:eastAsia="zh-CN" w:bidi="hi-IN"/>
    </w:rPr>
  </w:style>
  <w:style w:type="paragraph" w:customStyle="1" w:styleId="Check-docdata">
    <w:name w:val="Check-doc data"/>
    <w:pPr>
      <w:tabs>
        <w:tab w:val="left" w:pos="2501"/>
        <w:tab w:val="left" w:pos="15503"/>
      </w:tabs>
      <w:suppressAutoHyphens/>
      <w:spacing w:after="106"/>
      <w:ind w:left="1251" w:right="5001" w:hanging="501"/>
    </w:pPr>
    <w:rPr>
      <w:rFonts w:eastAsia="Tahoma" w:cs="Liberation Sans"/>
      <w:color w:val="000000"/>
      <w:kern w:val="1"/>
      <w:szCs w:val="24"/>
      <w:lang w:eastAsia="zh-CN" w:bidi="hi-IN"/>
    </w:rPr>
  </w:style>
  <w:style w:type="paragraph" w:customStyle="1" w:styleId="Prazo-check">
    <w:name w:val="Prazo - check"/>
    <w:pPr>
      <w:tabs>
        <w:tab w:val="left" w:pos="2000"/>
      </w:tabs>
      <w:suppressAutoHyphens/>
      <w:spacing w:before="212"/>
      <w:ind w:left="1000" w:hanging="630"/>
    </w:pPr>
    <w:rPr>
      <w:rFonts w:eastAsia="Tahoma" w:cs="Liberation Sans"/>
      <w:color w:val="000000"/>
      <w:kern w:val="1"/>
      <w:szCs w:val="24"/>
      <w:lang w:eastAsia="zh-CN" w:bidi="hi-IN"/>
    </w:rPr>
  </w:style>
  <w:style w:type="paragraph" w:customStyle="1" w:styleId="Check-doc1">
    <w:name w:val="Check-doc 1"/>
    <w:pPr>
      <w:tabs>
        <w:tab w:val="left" w:pos="1270"/>
        <w:tab w:val="left" w:pos="15887"/>
      </w:tabs>
      <w:suppressAutoHyphens/>
      <w:spacing w:before="106" w:after="71"/>
      <w:ind w:left="635" w:right="4999" w:hanging="635"/>
    </w:pPr>
    <w:rPr>
      <w:rFonts w:eastAsia="Tahoma" w:cs="Liberation Sans"/>
      <w:color w:val="000000"/>
      <w:kern w:val="1"/>
      <w:szCs w:val="24"/>
      <w:lang w:eastAsia="zh-CN" w:bidi="hi-IN"/>
    </w:rPr>
  </w:style>
  <w:style w:type="paragraph" w:customStyle="1" w:styleId="Acao">
    <w:name w:val="Acao"/>
    <w:pPr>
      <w:tabs>
        <w:tab w:val="left" w:pos="1002"/>
      </w:tabs>
      <w:suppressAutoHyphens/>
      <w:spacing w:before="106"/>
      <w:ind w:left="501" w:hanging="501"/>
    </w:pPr>
    <w:rPr>
      <w:rFonts w:ascii="Segoe UI" w:eastAsia="Tahoma" w:hAnsi="Segoe UI" w:cs="Liberation Sans"/>
      <w:color w:val="000000"/>
      <w:kern w:val="1"/>
      <w:szCs w:val="24"/>
      <w:lang w:eastAsia="zh-CN" w:bidi="hi-IN"/>
    </w:rPr>
  </w:style>
  <w:style w:type="paragraph" w:customStyle="1" w:styleId="Anexo">
    <w:name w:val="Anexo"/>
    <w:pPr>
      <w:tabs>
        <w:tab w:val="left" w:pos="5080"/>
      </w:tabs>
      <w:suppressAutoHyphens/>
      <w:jc w:val="center"/>
    </w:pPr>
    <w:rPr>
      <w:rFonts w:eastAsia="Tahoma" w:cs="Liberation Sans"/>
      <w:b/>
      <w:color w:val="365F91"/>
      <w:kern w:val="1"/>
      <w:szCs w:val="24"/>
      <w:lang w:eastAsia="zh-CN" w:bidi="hi-IN"/>
      <w14:shadow w14:blurRad="50800" w14:dist="38100" w14:dir="2700000" w14:sx="100000" w14:sy="100000" w14:kx="0" w14:ky="0" w14:algn="tl">
        <w14:srgbClr w14:val="000000">
          <w14:alpha w14:val="60000"/>
        </w14:srgbClr>
      </w14:shadow>
    </w:rPr>
  </w:style>
  <w:style w:type="paragraph" w:customStyle="1" w:styleId="Equao-Variveis">
    <w:name w:val="Equação - Variáveis"/>
    <w:pPr>
      <w:suppressAutoHyphens/>
      <w:spacing w:after="212"/>
      <w:ind w:left="1000"/>
    </w:pPr>
    <w:rPr>
      <w:rFonts w:eastAsia="Tahoma" w:cs="Liberation Sans"/>
      <w:color w:val="000000"/>
      <w:kern w:val="1"/>
      <w:szCs w:val="24"/>
      <w:lang w:eastAsia="zh-CN" w:bidi="hi-IN"/>
    </w:rPr>
  </w:style>
  <w:style w:type="paragraph" w:customStyle="1" w:styleId="Equao">
    <w:name w:val="Equação"/>
    <w:pPr>
      <w:tabs>
        <w:tab w:val="left" w:pos="1270"/>
      </w:tabs>
      <w:suppressAutoHyphens/>
      <w:spacing w:before="212"/>
      <w:ind w:left="635" w:hanging="635"/>
    </w:pPr>
    <w:rPr>
      <w:rFonts w:eastAsia="Tahoma" w:cs="Liberation Sans"/>
      <w:color w:val="000000"/>
      <w:kern w:val="1"/>
      <w:szCs w:val="24"/>
      <w:lang w:eastAsia="zh-CN" w:bidi="hi-IN"/>
    </w:rPr>
  </w:style>
  <w:style w:type="paragraph" w:customStyle="1" w:styleId="Determinao-4">
    <w:name w:val="Determinação - 4"/>
    <w:pPr>
      <w:tabs>
        <w:tab w:val="left" w:pos="2487"/>
        <w:tab w:val="left" w:pos="3403"/>
        <w:tab w:val="left" w:pos="4292"/>
      </w:tabs>
      <w:suppressAutoHyphens/>
      <w:spacing w:after="212"/>
      <w:ind w:left="1244" w:hanging="1244"/>
    </w:pPr>
    <w:rPr>
      <w:rFonts w:eastAsia="Tahoma" w:cs="Liberation Sans"/>
      <w:kern w:val="1"/>
      <w:sz w:val="24"/>
      <w:szCs w:val="24"/>
      <w:lang w:eastAsia="zh-CN" w:bidi="hi-IN"/>
    </w:rPr>
  </w:style>
  <w:style w:type="paragraph" w:customStyle="1" w:styleId="Determinao-3">
    <w:name w:val="Determinação - 3"/>
    <w:pPr>
      <w:tabs>
        <w:tab w:val="left" w:pos="3408"/>
        <w:tab w:val="left" w:pos="4170"/>
        <w:tab w:val="left" w:pos="4318"/>
        <w:tab w:val="left" w:pos="5181"/>
      </w:tabs>
      <w:suppressAutoHyphens/>
      <w:spacing w:after="212"/>
      <w:ind w:left="2159" w:hanging="2000"/>
    </w:pPr>
    <w:rPr>
      <w:rFonts w:eastAsia="Tahoma" w:cs="Liberation Sans"/>
      <w:kern w:val="1"/>
      <w:sz w:val="24"/>
      <w:szCs w:val="24"/>
      <w:lang w:eastAsia="zh-CN" w:bidi="hi-IN"/>
    </w:rPr>
  </w:style>
  <w:style w:type="paragraph" w:customStyle="1" w:styleId="Determinao-2">
    <w:name w:val="Determinação - 2"/>
    <w:pPr>
      <w:tabs>
        <w:tab w:val="left" w:pos="3745"/>
        <w:tab w:val="left" w:pos="5002"/>
      </w:tabs>
      <w:suppressAutoHyphens/>
      <w:spacing w:after="212"/>
      <w:ind w:left="2501" w:hanging="2251"/>
    </w:pPr>
    <w:rPr>
      <w:rFonts w:eastAsia="Tahoma" w:cs="Liberation Sans"/>
      <w:kern w:val="1"/>
      <w:sz w:val="24"/>
      <w:szCs w:val="24"/>
      <w:lang w:eastAsia="zh-CN" w:bidi="hi-IN"/>
    </w:rPr>
  </w:style>
  <w:style w:type="paragraph" w:customStyle="1" w:styleId="Determinao">
    <w:name w:val="Determinação"/>
    <w:pPr>
      <w:tabs>
        <w:tab w:val="left" w:pos="2498"/>
        <w:tab w:val="left" w:pos="3750"/>
      </w:tabs>
      <w:suppressAutoHyphens/>
      <w:spacing w:after="212"/>
      <w:ind w:left="1249" w:hanging="1249"/>
    </w:pPr>
    <w:rPr>
      <w:rFonts w:ascii="Segoe UI" w:eastAsia="Tahoma" w:hAnsi="Segoe UI" w:cs="Liberation Sans"/>
      <w:color w:val="000000"/>
      <w:kern w:val="1"/>
      <w:sz w:val="24"/>
      <w:szCs w:val="24"/>
      <w:lang w:eastAsia="zh-CN" w:bidi="hi-IN"/>
    </w:rPr>
  </w:style>
  <w:style w:type="paragraph" w:customStyle="1" w:styleId="Itens3">
    <w:name w:val="Itens 3"/>
    <w:pPr>
      <w:tabs>
        <w:tab w:val="left" w:pos="5752"/>
        <w:tab w:val="left" w:pos="6502"/>
        <w:tab w:val="left" w:pos="13503"/>
      </w:tabs>
      <w:suppressAutoHyphens/>
      <w:spacing w:after="106"/>
      <w:ind w:left="3251" w:hanging="250"/>
    </w:pPr>
    <w:rPr>
      <w:rFonts w:eastAsia="Tahoma" w:cs="Liberation Sans"/>
      <w:kern w:val="1"/>
      <w:szCs w:val="24"/>
      <w:lang w:eastAsia="zh-CN" w:bidi="hi-IN"/>
    </w:rPr>
  </w:style>
  <w:style w:type="paragraph" w:customStyle="1" w:styleId="Itens2">
    <w:name w:val="Itens 2"/>
    <w:pPr>
      <w:tabs>
        <w:tab w:val="left" w:pos="1270"/>
        <w:tab w:val="left" w:pos="3136"/>
        <w:tab w:val="left" w:pos="10887"/>
      </w:tabs>
      <w:suppressAutoHyphens/>
      <w:spacing w:after="106"/>
      <w:ind w:left="635" w:hanging="635"/>
    </w:pPr>
    <w:rPr>
      <w:rFonts w:eastAsia="Tahoma" w:cs="Liberation Sans"/>
      <w:kern w:val="1"/>
      <w:szCs w:val="24"/>
      <w:lang w:eastAsia="zh-CN" w:bidi="hi-IN"/>
    </w:rPr>
  </w:style>
  <w:style w:type="paragraph" w:customStyle="1" w:styleId="Itens">
    <w:name w:val="Itens"/>
    <w:pPr>
      <w:tabs>
        <w:tab w:val="left" w:pos="1270"/>
        <w:tab w:val="left" w:pos="3136"/>
        <w:tab w:val="left" w:pos="10887"/>
      </w:tabs>
      <w:suppressAutoHyphens/>
      <w:spacing w:after="106"/>
      <w:ind w:left="635" w:hanging="635"/>
    </w:pPr>
    <w:rPr>
      <w:rFonts w:eastAsia="Tahoma" w:cs="Liberation Sans"/>
      <w:color w:val="000000"/>
      <w:kern w:val="1"/>
      <w:szCs w:val="24"/>
      <w:lang w:eastAsia="zh-CN" w:bidi="hi-IN"/>
    </w:rPr>
  </w:style>
  <w:style w:type="paragraph" w:customStyle="1" w:styleId="Introducao">
    <w:name w:val="Introducao"/>
    <w:pPr>
      <w:suppressAutoHyphens/>
      <w:spacing w:before="501"/>
      <w:ind w:firstLine="2501"/>
    </w:pPr>
    <w:rPr>
      <w:rFonts w:ascii="Segoe UI" w:eastAsia="Tahoma" w:hAnsi="Segoe UI" w:cs="Liberation Sans"/>
      <w:color w:val="000000"/>
      <w:kern w:val="1"/>
      <w:sz w:val="24"/>
      <w:szCs w:val="24"/>
      <w:lang w:eastAsia="zh-CN" w:bidi="hi-IN"/>
    </w:rPr>
  </w:style>
  <w:style w:type="paragraph" w:customStyle="1" w:styleId="Ementa">
    <w:name w:val="Ementa"/>
    <w:pPr>
      <w:tabs>
        <w:tab w:val="left" w:pos="27003"/>
      </w:tabs>
      <w:suppressAutoHyphens/>
      <w:spacing w:after="501"/>
      <w:ind w:left="9001"/>
    </w:pPr>
    <w:rPr>
      <w:rFonts w:ascii="Segoe UI" w:eastAsia="Tahoma" w:hAnsi="Segoe UI" w:cs="Liberation Sans"/>
      <w:color w:val="000000"/>
      <w:kern w:val="1"/>
      <w:sz w:val="24"/>
      <w:szCs w:val="24"/>
      <w:lang w:eastAsia="zh-CN" w:bidi="hi-IN"/>
    </w:rPr>
  </w:style>
  <w:style w:type="paragraph" w:customStyle="1" w:styleId="TipoNorma">
    <w:name w:val="TipoNorma"/>
    <w:pPr>
      <w:suppressAutoHyphens/>
      <w:spacing w:after="423"/>
      <w:jc w:val="center"/>
    </w:pPr>
    <w:rPr>
      <w:rFonts w:eastAsia="Tahoma" w:cs="Liberation Sans"/>
      <w:b/>
      <w:color w:val="365F91"/>
      <w:kern w:val="1"/>
      <w:szCs w:val="24"/>
      <w:lang w:eastAsia="zh-CN" w:bidi="hi-IN"/>
    </w:rPr>
  </w:style>
  <w:style w:type="paragraph" w:customStyle="1" w:styleId="TextoAssinatura">
    <w:name w:val="Texto Assinatura"/>
    <w:pPr>
      <w:suppressAutoHyphens/>
      <w:jc w:val="center"/>
    </w:pPr>
    <w:rPr>
      <w:rFonts w:ascii="Segoe UI" w:eastAsia="Tahoma" w:hAnsi="Segoe UI" w:cs="Liberation Sans"/>
      <w:color w:val="000000"/>
      <w:kern w:val="1"/>
      <w:szCs w:val="24"/>
      <w:lang w:eastAsia="zh-CN" w:bidi="hi-IN"/>
    </w:rPr>
  </w:style>
  <w:style w:type="paragraph" w:customStyle="1" w:styleId="tce">
    <w:name w:val="tce"/>
    <w:pPr>
      <w:tabs>
        <w:tab w:val="left" w:pos="1501"/>
      </w:tabs>
      <w:suppressAutoHyphens/>
      <w:spacing w:before="212" w:after="212"/>
    </w:pPr>
    <w:rPr>
      <w:rFonts w:ascii="Segoe UI" w:eastAsia="Tahoma" w:hAnsi="Segoe UI" w:cs="Liberation Sans"/>
      <w:color w:val="000000"/>
      <w:kern w:val="1"/>
      <w:sz w:val="24"/>
      <w:szCs w:val="24"/>
      <w:lang w:eastAsia="zh-CN" w:bidi="hi-IN"/>
    </w:rPr>
  </w:style>
  <w:style w:type="paragraph" w:customStyle="1" w:styleId="monitoramento">
    <w:name w:val="monitoramento"/>
    <w:pPr>
      <w:tabs>
        <w:tab w:val="left" w:pos="1501"/>
      </w:tabs>
      <w:suppressAutoHyphens/>
      <w:spacing w:before="212" w:after="212"/>
    </w:pPr>
    <w:rPr>
      <w:rFonts w:eastAsia="Tahoma" w:cs="Liberation Sans"/>
      <w:kern w:val="1"/>
      <w:sz w:val="24"/>
      <w:szCs w:val="24"/>
      <w:lang w:eastAsia="zh-CN" w:bidi="hi-IN"/>
    </w:rPr>
  </w:style>
  <w:style w:type="paragraph" w:customStyle="1" w:styleId="Cabealho1">
    <w:name w:val="Cabeçalho1"/>
    <w:pPr>
      <w:tabs>
        <w:tab w:val="left" w:pos="7500"/>
        <w:tab w:val="left" w:pos="15000"/>
      </w:tabs>
      <w:suppressAutoHyphens/>
    </w:pPr>
    <w:rPr>
      <w:rFonts w:ascii="Segoe UI" w:eastAsia="Tahoma" w:hAnsi="Segoe UI" w:cs="Liberation Sans"/>
      <w:color w:val="000000"/>
      <w:kern w:val="1"/>
      <w:sz w:val="24"/>
      <w:szCs w:val="24"/>
      <w:lang w:eastAsia="zh-CN" w:bidi="hi-IN"/>
    </w:rPr>
  </w:style>
  <w:style w:type="paragraph" w:customStyle="1" w:styleId="TCU-Recuo1LinhaAcrdo">
    <w:name w:val="TCU - Recuo 1ª Linha Acórdão"/>
    <w:pPr>
      <w:suppressAutoHyphens/>
      <w:spacing w:after="282"/>
      <w:ind w:firstLine="1000"/>
    </w:pPr>
    <w:rPr>
      <w:rFonts w:eastAsia="Tahoma" w:cs="Liberation Sans"/>
      <w:kern w:val="1"/>
      <w:szCs w:val="24"/>
      <w:lang w:eastAsia="zh-CN" w:bidi="hi-IN"/>
    </w:rPr>
  </w:style>
  <w:style w:type="paragraph" w:customStyle="1" w:styleId="TCU-Recuo1Linha">
    <w:name w:val="TCU - Recuo 1ª Linha"/>
    <w:pPr>
      <w:suppressAutoHyphens/>
      <w:spacing w:after="282"/>
      <w:ind w:firstLine="2000"/>
    </w:pPr>
    <w:rPr>
      <w:rFonts w:ascii="Segoe UI" w:eastAsia="Tahoma" w:hAnsi="Segoe UI" w:cs="Liberation Sans"/>
      <w:color w:val="000000"/>
      <w:kern w:val="1"/>
      <w:sz w:val="24"/>
      <w:szCs w:val="24"/>
      <w:lang w:eastAsia="zh-CN" w:bidi="hi-IN"/>
    </w:rPr>
  </w:style>
  <w:style w:type="paragraph" w:customStyle="1" w:styleId="Indentado">
    <w:name w:val="Indentado"/>
    <w:pPr>
      <w:tabs>
        <w:tab w:val="left" w:pos="3501"/>
        <w:tab w:val="left" w:pos="4501"/>
        <w:tab w:val="left" w:pos="5502"/>
        <w:tab w:val="left" w:pos="7001"/>
        <w:tab w:val="left" w:pos="8502"/>
        <w:tab w:val="left" w:pos="9502"/>
        <w:tab w:val="left" w:pos="18503"/>
      </w:tabs>
      <w:suppressAutoHyphens/>
      <w:ind w:left="1000" w:firstLine="1501"/>
    </w:pPr>
    <w:rPr>
      <w:rFonts w:ascii="Segoe UI" w:eastAsia="Tahoma" w:hAnsi="Segoe UI" w:cs="Liberation Sans"/>
      <w:color w:val="000000"/>
      <w:kern w:val="1"/>
      <w:sz w:val="24"/>
      <w:szCs w:val="24"/>
      <w:lang w:eastAsia="zh-CN" w:bidi="hi-IN"/>
    </w:rPr>
  </w:style>
  <w:style w:type="paragraph" w:customStyle="1" w:styleId="corpodetexto0">
    <w:name w:val="corpo de texto"/>
    <w:pPr>
      <w:suppressAutoHyphens/>
      <w:spacing w:before="212"/>
      <w:ind w:firstLine="2000"/>
    </w:pPr>
    <w:rPr>
      <w:rFonts w:eastAsia="Tahoma" w:cs="Liberation Sans"/>
      <w:kern w:val="1"/>
      <w:szCs w:val="24"/>
      <w:lang w:eastAsia="zh-CN" w:bidi="hi-IN"/>
    </w:rPr>
  </w:style>
  <w:style w:type="paragraph" w:customStyle="1" w:styleId="Recuodecorpodetexto32">
    <w:name w:val="Recuo de corpo de texto 32"/>
    <w:pPr>
      <w:suppressAutoHyphens/>
      <w:ind w:firstLine="1240"/>
    </w:pPr>
    <w:rPr>
      <w:rFonts w:ascii="Segoe UI" w:eastAsia="Tahoma" w:hAnsi="Segoe UI" w:cs="Liberation Sans"/>
      <w:color w:val="000000"/>
      <w:kern w:val="1"/>
      <w:sz w:val="24"/>
      <w:szCs w:val="24"/>
      <w:lang w:eastAsia="zh-CN" w:bidi="hi-IN"/>
    </w:rPr>
  </w:style>
  <w:style w:type="paragraph" w:customStyle="1" w:styleId="transcrio">
    <w:name w:val="transcrição"/>
    <w:pPr>
      <w:tabs>
        <w:tab w:val="left" w:pos="1501"/>
      </w:tabs>
      <w:suppressAutoHyphens/>
      <w:ind w:firstLine="2000"/>
    </w:pPr>
    <w:rPr>
      <w:rFonts w:ascii="Segoe UI" w:eastAsia="Tahoma" w:hAnsi="Segoe UI" w:cs="Liberation Sans"/>
      <w:color w:val="000000"/>
      <w:kern w:val="1"/>
      <w:szCs w:val="24"/>
      <w:lang w:eastAsia="zh-CN" w:bidi="hi-IN"/>
    </w:rPr>
  </w:style>
  <w:style w:type="paragraph" w:customStyle="1" w:styleId="texto">
    <w:name w:val="texto"/>
    <w:pPr>
      <w:suppressAutoHyphens/>
      <w:spacing w:before="212"/>
      <w:ind w:firstLine="2000"/>
    </w:pPr>
    <w:rPr>
      <w:rFonts w:ascii="Segoe UI" w:eastAsia="Tahoma" w:hAnsi="Segoe UI" w:cs="Liberation Sans"/>
      <w:color w:val="000000"/>
      <w:kern w:val="1"/>
      <w:sz w:val="24"/>
      <w:szCs w:val="24"/>
      <w:lang w:eastAsia="zh-CN" w:bidi="hi-IN"/>
    </w:rPr>
  </w:style>
  <w:style w:type="paragraph" w:customStyle="1" w:styleId="Preformatted">
    <w:name w:val="Preformatted"/>
    <w:pPr>
      <w:tabs>
        <w:tab w:val="left" w:pos="0"/>
        <w:tab w:val="left" w:pos="1692"/>
        <w:tab w:val="left" w:pos="3383"/>
        <w:tab w:val="left" w:pos="5075"/>
        <w:tab w:val="left" w:pos="6766"/>
        <w:tab w:val="left" w:pos="8458"/>
        <w:tab w:val="left" w:pos="10149"/>
        <w:tab w:val="left" w:pos="11841"/>
        <w:tab w:val="left" w:pos="13533"/>
        <w:tab w:val="left" w:pos="15224"/>
        <w:tab w:val="left" w:pos="16916"/>
      </w:tabs>
      <w:suppressAutoHyphens/>
    </w:pPr>
    <w:rPr>
      <w:rFonts w:ascii="Segoe UI" w:eastAsia="Tahoma" w:hAnsi="Segoe UI" w:cs="Liberation Sans"/>
      <w:color w:val="000000"/>
      <w:kern w:val="1"/>
      <w:szCs w:val="24"/>
      <w:lang w:eastAsia="zh-CN" w:bidi="hi-IN"/>
    </w:rPr>
  </w:style>
  <w:style w:type="paragraph" w:customStyle="1" w:styleId="Estilo1">
    <w:name w:val="Estilo1"/>
    <w:pPr>
      <w:suppressAutoHyphens/>
      <w:spacing w:after="212"/>
      <w:ind w:left="499"/>
    </w:pPr>
    <w:rPr>
      <w:rFonts w:eastAsia="Tahoma" w:cs="Liberation Sans"/>
      <w:i/>
      <w:kern w:val="1"/>
      <w:szCs w:val="24"/>
      <w:lang w:eastAsia="zh-CN" w:bidi="hi-IN"/>
    </w:rPr>
  </w:style>
  <w:style w:type="paragraph" w:customStyle="1" w:styleId="Assuntodocomentrio1">
    <w:name w:val="Assunto do comentário1"/>
    <w:pPr>
      <w:suppressAutoHyphens/>
      <w:spacing w:after="212"/>
    </w:pPr>
    <w:rPr>
      <w:rFonts w:eastAsia="Tahoma" w:cs="Liberation Sans"/>
      <w:b/>
      <w:kern w:val="1"/>
      <w:szCs w:val="24"/>
      <w:lang w:eastAsia="zh-CN" w:bidi="hi-IN"/>
    </w:rPr>
  </w:style>
  <w:style w:type="paragraph" w:customStyle="1" w:styleId="Textodecomentrio1">
    <w:name w:val="Texto de comentário1"/>
    <w:pPr>
      <w:suppressAutoHyphens/>
    </w:pPr>
    <w:rPr>
      <w:rFonts w:ascii="Segoe UI" w:eastAsia="Tahoma" w:hAnsi="Segoe UI" w:cs="Liberation Sans"/>
      <w:color w:val="000000"/>
      <w:kern w:val="1"/>
      <w:sz w:val="24"/>
      <w:szCs w:val="24"/>
      <w:lang w:eastAsia="zh-CN" w:bidi="hi-IN"/>
    </w:rPr>
  </w:style>
  <w:style w:type="paragraph" w:customStyle="1" w:styleId="Preenche2">
    <w:name w:val="Preenche2"/>
    <w:pPr>
      <w:suppressAutoHyphens/>
      <w:spacing w:before="71" w:after="71"/>
    </w:pPr>
    <w:rPr>
      <w:rFonts w:ascii="Segoe UI" w:eastAsia="Tahoma" w:hAnsi="Segoe UI" w:cs="Liberation Sans"/>
      <w:color w:val="000000"/>
      <w:kern w:val="1"/>
      <w:sz w:val="21"/>
      <w:szCs w:val="24"/>
      <w:lang w:eastAsia="zh-CN" w:bidi="hi-IN"/>
    </w:rPr>
  </w:style>
  <w:style w:type="paragraph" w:customStyle="1" w:styleId="Ttulodastabelas">
    <w:name w:val="Título das tabelas"/>
    <w:pPr>
      <w:suppressAutoHyphens/>
      <w:spacing w:before="529" w:after="212"/>
    </w:pPr>
    <w:rPr>
      <w:rFonts w:eastAsia="Tahoma" w:cs="Liberation Sans"/>
      <w:b/>
      <w:kern w:val="1"/>
      <w:szCs w:val="24"/>
      <w:lang w:eastAsia="zh-CN" w:bidi="hi-IN"/>
    </w:rPr>
  </w:style>
  <w:style w:type="paragraph" w:customStyle="1" w:styleId="Ttulo21">
    <w:name w:val="Título 21"/>
    <w:pPr>
      <w:suppressAutoHyphens/>
      <w:spacing w:before="353"/>
    </w:pPr>
    <w:rPr>
      <w:rFonts w:ascii="Segoe UI" w:eastAsia="Tahoma" w:hAnsi="Segoe UI" w:cs="Liberation Sans"/>
      <w:b/>
      <w:color w:val="000000"/>
      <w:kern w:val="1"/>
      <w:sz w:val="26"/>
      <w:szCs w:val="24"/>
      <w:lang w:eastAsia="zh-CN" w:bidi="hi-IN"/>
    </w:rPr>
  </w:style>
  <w:style w:type="paragraph" w:customStyle="1" w:styleId="TextoPadro">
    <w:name w:val="Texto Padrão"/>
    <w:pPr>
      <w:tabs>
        <w:tab w:val="left" w:pos="635"/>
        <w:tab w:val="left" w:pos="2000"/>
      </w:tabs>
      <w:suppressAutoHyphens/>
      <w:spacing w:before="423"/>
    </w:pPr>
    <w:rPr>
      <w:rFonts w:ascii="Segoe UI" w:eastAsia="Tahoma" w:hAnsi="Segoe UI" w:cs="Liberation Sans"/>
      <w:color w:val="000000"/>
      <w:kern w:val="1"/>
      <w:szCs w:val="24"/>
      <w:lang w:eastAsia="zh-CN" w:bidi="hi-IN"/>
    </w:rPr>
  </w:style>
  <w:style w:type="paragraph" w:customStyle="1" w:styleId="tabela">
    <w:name w:val="tabela"/>
    <w:pPr>
      <w:suppressAutoHyphens/>
      <w:spacing w:before="212" w:after="212"/>
      <w:ind w:firstLine="1499"/>
    </w:pPr>
    <w:rPr>
      <w:rFonts w:ascii="Segoe UI" w:eastAsia="Tahoma" w:hAnsi="Segoe UI" w:cs="Liberation Sans"/>
      <w:color w:val="000000"/>
      <w:kern w:val="1"/>
      <w:szCs w:val="24"/>
      <w:lang w:eastAsia="zh-CN" w:bidi="hi-IN"/>
    </w:rPr>
  </w:style>
  <w:style w:type="paragraph" w:customStyle="1" w:styleId="Itlico">
    <w:name w:val="Itálico"/>
    <w:pPr>
      <w:suppressAutoHyphens/>
      <w:spacing w:after="212"/>
    </w:pPr>
    <w:rPr>
      <w:rFonts w:ascii="Segoe UI" w:eastAsia="Tahoma" w:hAnsi="Segoe UI" w:cs="Liberation Sans"/>
      <w:i/>
      <w:color w:val="000000"/>
      <w:kern w:val="1"/>
      <w:sz w:val="24"/>
      <w:szCs w:val="24"/>
      <w:lang w:eastAsia="zh-CN" w:bidi="hi-IN"/>
    </w:rPr>
  </w:style>
  <w:style w:type="paragraph" w:customStyle="1" w:styleId="zzz">
    <w:name w:val="zzz"/>
    <w:pPr>
      <w:tabs>
        <w:tab w:val="left" w:pos="635"/>
        <w:tab w:val="left" w:pos="2000"/>
      </w:tabs>
      <w:suppressAutoHyphens/>
      <w:spacing w:before="212" w:after="212"/>
    </w:pPr>
    <w:rPr>
      <w:rFonts w:ascii="Segoe UI" w:eastAsia="Tahoma" w:hAnsi="Segoe UI" w:cs="Liberation Sans"/>
      <w:color w:val="000000"/>
      <w:kern w:val="1"/>
      <w:sz w:val="24"/>
      <w:szCs w:val="24"/>
      <w:lang w:eastAsia="zh-CN" w:bidi="hi-IN"/>
    </w:rPr>
  </w:style>
  <w:style w:type="paragraph" w:customStyle="1" w:styleId="InicialdaInstruo">
    <w:name w:val="Inicial da Instrução"/>
    <w:pPr>
      <w:suppressAutoHyphens/>
    </w:pPr>
    <w:rPr>
      <w:rFonts w:ascii="Segoe UI" w:eastAsia="Tahoma" w:hAnsi="Segoe UI" w:cs="Liberation Sans"/>
      <w:color w:val="000000"/>
      <w:kern w:val="1"/>
      <w:sz w:val="24"/>
      <w:szCs w:val="24"/>
      <w:lang w:eastAsia="zh-CN" w:bidi="hi-IN"/>
    </w:rPr>
  </w:style>
  <w:style w:type="paragraph" w:customStyle="1" w:styleId="Corpo">
    <w:name w:val="Corpo"/>
    <w:pPr>
      <w:tabs>
        <w:tab w:val="left" w:pos="4001"/>
      </w:tabs>
      <w:suppressAutoHyphens/>
      <w:spacing w:before="501"/>
      <w:ind w:firstLine="2501"/>
    </w:pPr>
    <w:rPr>
      <w:rFonts w:ascii="Segoe UI" w:eastAsia="Tahoma" w:hAnsi="Segoe UI" w:cs="Liberation Sans"/>
      <w:color w:val="000000"/>
      <w:kern w:val="1"/>
      <w:sz w:val="24"/>
      <w:szCs w:val="24"/>
      <w:lang w:eastAsia="zh-CN" w:bidi="hi-IN"/>
    </w:rPr>
  </w:style>
  <w:style w:type="paragraph" w:customStyle="1" w:styleId="Relao">
    <w:name w:val="Relação"/>
    <w:pPr>
      <w:tabs>
        <w:tab w:val="left" w:pos="1235"/>
        <w:tab w:val="left" w:pos="2351"/>
        <w:tab w:val="left" w:pos="3120"/>
      </w:tabs>
      <w:suppressAutoHyphens/>
      <w:spacing w:before="106" w:after="106"/>
      <w:ind w:left="600" w:firstLine="1251"/>
    </w:pPr>
    <w:rPr>
      <w:rFonts w:eastAsia="Tahoma" w:cs="Liberation Sans"/>
      <w:i/>
      <w:kern w:val="1"/>
      <w:sz w:val="24"/>
      <w:szCs w:val="24"/>
      <w:lang w:eastAsia="zh-CN" w:bidi="hi-IN"/>
    </w:rPr>
  </w:style>
  <w:style w:type="paragraph" w:customStyle="1" w:styleId="H2">
    <w:name w:val="H2"/>
    <w:pPr>
      <w:suppressAutoHyphens/>
      <w:spacing w:before="176" w:after="176"/>
    </w:pPr>
    <w:rPr>
      <w:rFonts w:ascii="Segoe UI" w:eastAsia="Tahoma" w:hAnsi="Segoe UI" w:cs="Liberation Sans"/>
      <w:b/>
      <w:color w:val="000000"/>
      <w:kern w:val="1"/>
      <w:sz w:val="36"/>
      <w:szCs w:val="24"/>
      <w:lang w:eastAsia="zh-CN" w:bidi="hi-IN"/>
    </w:rPr>
  </w:style>
  <w:style w:type="paragraph" w:customStyle="1" w:styleId="H1">
    <w:name w:val="H1"/>
    <w:pPr>
      <w:suppressAutoHyphens/>
      <w:spacing w:before="176" w:after="176"/>
    </w:pPr>
    <w:rPr>
      <w:rFonts w:ascii="Segoe UI" w:eastAsia="Tahoma" w:hAnsi="Segoe UI" w:cs="Liberation Sans"/>
      <w:b/>
      <w:color w:val="000000"/>
      <w:kern w:val="1"/>
      <w:sz w:val="48"/>
      <w:szCs w:val="24"/>
      <w:lang w:eastAsia="zh-CN" w:bidi="hi-IN"/>
    </w:rPr>
  </w:style>
  <w:style w:type="paragraph" w:customStyle="1" w:styleId="Letras">
    <w:name w:val="Letras"/>
    <w:pPr>
      <w:tabs>
        <w:tab w:val="left" w:pos="2136"/>
      </w:tabs>
      <w:suppressAutoHyphens/>
      <w:spacing w:before="106" w:after="106"/>
      <w:ind w:firstLine="1501"/>
    </w:pPr>
    <w:rPr>
      <w:rFonts w:ascii="Segoe UI" w:eastAsia="Tahoma" w:hAnsi="Segoe UI" w:cs="Liberation Sans"/>
      <w:color w:val="000000"/>
      <w:kern w:val="1"/>
      <w:sz w:val="24"/>
      <w:szCs w:val="24"/>
      <w:lang w:eastAsia="zh-CN" w:bidi="hi-IN"/>
    </w:rPr>
  </w:style>
  <w:style w:type="paragraph" w:customStyle="1" w:styleId="Campo2pts">
    <w:name w:val="Campo 2 pts"/>
    <w:pPr>
      <w:suppressAutoHyphens/>
      <w:ind w:left="1501" w:hanging="1501"/>
    </w:pPr>
    <w:rPr>
      <w:rFonts w:ascii="Segoe UI" w:eastAsia="Tahoma" w:hAnsi="Segoe UI" w:cs="Liberation Sans"/>
      <w:color w:val="000000"/>
      <w:kern w:val="1"/>
      <w:szCs w:val="24"/>
      <w:lang w:eastAsia="zh-CN" w:bidi="hi-IN"/>
    </w:rPr>
  </w:style>
  <w:style w:type="paragraph" w:customStyle="1" w:styleId="Relatrio0">
    <w:name w:val="Relatório"/>
    <w:pPr>
      <w:suppressAutoHyphens/>
    </w:pPr>
    <w:rPr>
      <w:rFonts w:ascii="Segoe UI" w:eastAsia="Tahoma" w:hAnsi="Segoe UI" w:cs="Liberation Sans"/>
      <w:color w:val="000000"/>
      <w:kern w:val="1"/>
      <w:sz w:val="24"/>
      <w:szCs w:val="24"/>
      <w:lang w:eastAsia="zh-CN" w:bidi="hi-IN"/>
    </w:rPr>
  </w:style>
  <w:style w:type="paragraph" w:customStyle="1" w:styleId="Textodenotadefim1">
    <w:name w:val="Texto de nota de fim1"/>
    <w:pPr>
      <w:suppressAutoHyphens/>
    </w:pPr>
    <w:rPr>
      <w:rFonts w:ascii="Segoe UI" w:eastAsia="Tahoma" w:hAnsi="Segoe UI" w:cs="Liberation Sans"/>
      <w:color w:val="000000"/>
      <w:kern w:val="1"/>
      <w:szCs w:val="24"/>
      <w:lang w:eastAsia="zh-CN" w:bidi="hi-IN"/>
    </w:rPr>
  </w:style>
  <w:style w:type="paragraph" w:customStyle="1" w:styleId="Parnumnvel2">
    <w:name w:val="Par num nível 2"/>
    <w:pPr>
      <w:tabs>
        <w:tab w:val="left" w:pos="2794"/>
      </w:tabs>
      <w:suppressAutoHyphens/>
      <w:spacing w:before="423"/>
      <w:ind w:left="1397" w:hanging="762"/>
    </w:pPr>
    <w:rPr>
      <w:rFonts w:eastAsia="Tahoma" w:cs="Liberation Sans"/>
      <w:kern w:val="1"/>
      <w:szCs w:val="24"/>
      <w:lang w:eastAsia="zh-CN" w:bidi="hi-IN"/>
    </w:rPr>
  </w:style>
  <w:style w:type="paragraph" w:customStyle="1" w:styleId="Pargrafonumerado">
    <w:name w:val="Parágrafo numerado"/>
    <w:pPr>
      <w:tabs>
        <w:tab w:val="left" w:pos="5002"/>
      </w:tabs>
      <w:suppressAutoHyphens/>
      <w:spacing w:before="423"/>
      <w:ind w:left="2501" w:hanging="2501"/>
    </w:pPr>
    <w:rPr>
      <w:rFonts w:eastAsia="Tahoma" w:cs="Liberation Sans"/>
      <w:color w:val="000000"/>
      <w:kern w:val="1"/>
      <w:szCs w:val="24"/>
      <w:lang w:eastAsia="zh-CN" w:bidi="hi-IN"/>
    </w:rPr>
  </w:style>
  <w:style w:type="paragraph" w:customStyle="1" w:styleId="Estilo">
    <w:name w:val="Estilo"/>
    <w:pPr>
      <w:tabs>
        <w:tab w:val="left" w:pos="2794"/>
      </w:tabs>
      <w:suppressAutoHyphens/>
      <w:ind w:left="1397" w:hanging="762"/>
    </w:pPr>
    <w:rPr>
      <w:rFonts w:ascii="Segoe UI" w:eastAsia="Tahoma" w:hAnsi="Segoe UI" w:cs="Liberation Sans"/>
      <w:color w:val="000000"/>
      <w:kern w:val="1"/>
      <w:szCs w:val="24"/>
      <w:lang w:eastAsia="zh-CN" w:bidi="hi-IN"/>
    </w:rPr>
  </w:style>
  <w:style w:type="paragraph" w:customStyle="1" w:styleId="Interttulo">
    <w:name w:val="Intertítulo"/>
    <w:pPr>
      <w:suppressAutoHyphens/>
      <w:spacing w:before="212" w:after="106"/>
      <w:ind w:firstLine="1501"/>
    </w:pPr>
    <w:rPr>
      <w:rFonts w:eastAsia="Tahoma" w:cs="Liberation Sans"/>
      <w:b/>
      <w:kern w:val="1"/>
      <w:szCs w:val="24"/>
      <w:u w:val="single"/>
      <w:lang w:eastAsia="zh-CN" w:bidi="hi-IN"/>
    </w:rPr>
  </w:style>
  <w:style w:type="paragraph" w:customStyle="1" w:styleId="Commarcadores21">
    <w:name w:val="Com marcadores 21"/>
    <w:pPr>
      <w:tabs>
        <w:tab w:val="left" w:pos="2268"/>
        <w:tab w:val="left" w:pos="2385"/>
      </w:tabs>
      <w:suppressAutoHyphens/>
      <w:spacing w:after="212"/>
      <w:ind w:left="1134" w:hanging="635"/>
    </w:pPr>
    <w:rPr>
      <w:rFonts w:ascii="Segoe UI" w:eastAsia="Tahoma" w:hAnsi="Segoe UI" w:cs="Liberation Sans"/>
      <w:color w:val="000000"/>
      <w:kern w:val="1"/>
      <w:sz w:val="24"/>
      <w:szCs w:val="24"/>
      <w:lang w:eastAsia="zh-CN" w:bidi="hi-IN"/>
    </w:rPr>
  </w:style>
  <w:style w:type="paragraph" w:customStyle="1" w:styleId="Corpodetexto33">
    <w:name w:val="Corpo de texto 33"/>
    <w:pPr>
      <w:suppressAutoHyphens/>
    </w:pPr>
    <w:rPr>
      <w:rFonts w:ascii="Segoe UI" w:eastAsia="Tahoma" w:hAnsi="Segoe UI" w:cs="Liberation Sans"/>
      <w:color w:val="000000"/>
      <w:kern w:val="1"/>
      <w:szCs w:val="24"/>
      <w:lang w:eastAsia="zh-CN" w:bidi="hi-IN"/>
    </w:rPr>
  </w:style>
  <w:style w:type="paragraph" w:customStyle="1" w:styleId="padroSrgio">
    <w:name w:val="padrão Sérgio"/>
    <w:pPr>
      <w:tabs>
        <w:tab w:val="left" w:pos="1501"/>
      </w:tabs>
      <w:suppressAutoHyphens/>
      <w:spacing w:before="212" w:after="212"/>
    </w:pPr>
    <w:rPr>
      <w:rFonts w:ascii="Segoe UI" w:eastAsia="Tahoma" w:hAnsi="Segoe UI" w:cs="Liberation Sans"/>
      <w:color w:val="000000"/>
      <w:kern w:val="1"/>
      <w:sz w:val="24"/>
      <w:szCs w:val="24"/>
      <w:lang w:eastAsia="zh-CN" w:bidi="hi-IN"/>
    </w:rPr>
  </w:style>
  <w:style w:type="paragraph" w:customStyle="1" w:styleId="TCU-SemRecuoAcrdo">
    <w:name w:val="TCU - Sem Recuo Acórdão"/>
    <w:pPr>
      <w:tabs>
        <w:tab w:val="left" w:pos="2000"/>
      </w:tabs>
      <w:suppressAutoHyphens/>
      <w:spacing w:after="282"/>
    </w:pPr>
    <w:rPr>
      <w:rFonts w:eastAsia="Tahoma" w:cs="Liberation Sans"/>
      <w:kern w:val="1"/>
      <w:szCs w:val="24"/>
      <w:lang w:eastAsia="zh-CN" w:bidi="hi-IN"/>
    </w:rPr>
  </w:style>
  <w:style w:type="paragraph" w:customStyle="1" w:styleId="TCU-SemRecuo">
    <w:name w:val="TCU - Sem Recuo"/>
    <w:pPr>
      <w:tabs>
        <w:tab w:val="left" w:pos="2000"/>
      </w:tabs>
      <w:suppressAutoHyphens/>
      <w:spacing w:after="282"/>
    </w:pPr>
    <w:rPr>
      <w:rFonts w:ascii="Segoe UI" w:eastAsia="Tahoma" w:hAnsi="Segoe UI" w:cs="Liberation Sans"/>
      <w:color w:val="000000"/>
      <w:kern w:val="1"/>
      <w:sz w:val="24"/>
      <w:szCs w:val="24"/>
      <w:lang w:eastAsia="zh-CN" w:bidi="hi-IN"/>
    </w:rPr>
  </w:style>
  <w:style w:type="paragraph" w:styleId="NormalWeb">
    <w:name w:val="Normal (Web)"/>
    <w:uiPriority w:val="99"/>
    <w:pPr>
      <w:suppressAutoHyphens/>
      <w:ind w:firstLine="2117"/>
    </w:pPr>
    <w:rPr>
      <w:rFonts w:ascii="Segoe UI" w:eastAsia="Tahoma" w:hAnsi="Segoe UI" w:cs="Liberation Sans"/>
      <w:color w:val="000000"/>
      <w:kern w:val="1"/>
      <w:sz w:val="24"/>
      <w:szCs w:val="24"/>
      <w:lang w:eastAsia="zh-CN" w:bidi="hi-IN"/>
    </w:rPr>
  </w:style>
  <w:style w:type="paragraph" w:customStyle="1" w:styleId="Textodenotaderodap1">
    <w:name w:val="Texto de nota de rodapé1"/>
    <w:pPr>
      <w:suppressAutoHyphens/>
    </w:pPr>
    <w:rPr>
      <w:rFonts w:ascii="Segoe UI" w:eastAsia="Tahoma" w:hAnsi="Segoe UI" w:cs="Liberation Sans"/>
      <w:color w:val="000000"/>
      <w:kern w:val="1"/>
      <w:szCs w:val="24"/>
      <w:lang w:eastAsia="zh-CN" w:bidi="hi-IN"/>
    </w:rPr>
  </w:style>
  <w:style w:type="paragraph" w:customStyle="1" w:styleId="OmniPage7">
    <w:name w:val="OmniPage #7"/>
    <w:pPr>
      <w:suppressAutoHyphens/>
    </w:pPr>
    <w:rPr>
      <w:rFonts w:ascii="Segoe UI" w:eastAsia="Tahoma" w:hAnsi="Segoe UI" w:cs="Liberation Sans"/>
      <w:color w:val="000000"/>
      <w:kern w:val="1"/>
      <w:szCs w:val="24"/>
      <w:lang w:eastAsia="zh-CN" w:bidi="hi-IN"/>
    </w:rPr>
  </w:style>
  <w:style w:type="paragraph" w:customStyle="1" w:styleId="Ttulo1EMENTA2headline">
    <w:name w:val="Título 1.EMENTA.2 headline"/>
    <w:pPr>
      <w:suppressAutoHyphens/>
    </w:pPr>
    <w:rPr>
      <w:rFonts w:ascii="Segoe UI" w:eastAsia="Tahoma" w:hAnsi="Segoe UI" w:cs="Liberation Sans"/>
      <w:b/>
      <w:color w:val="000000"/>
      <w:kern w:val="1"/>
      <w:szCs w:val="24"/>
      <w:lang w:eastAsia="zh-CN" w:bidi="hi-IN"/>
    </w:rPr>
  </w:style>
  <w:style w:type="paragraph" w:customStyle="1" w:styleId="TcuUnidade">
    <w:name w:val="Tcu_Unidade"/>
    <w:pPr>
      <w:suppressAutoHyphens/>
      <w:jc w:val="center"/>
    </w:pPr>
    <w:rPr>
      <w:rFonts w:ascii="Segoe UI" w:eastAsia="Tahoma" w:hAnsi="Segoe UI" w:cs="Liberation Sans"/>
      <w:color w:val="000000"/>
      <w:kern w:val="1"/>
      <w:szCs w:val="24"/>
      <w:lang w:eastAsia="zh-CN" w:bidi="hi-IN"/>
    </w:rPr>
  </w:style>
  <w:style w:type="paragraph" w:customStyle="1" w:styleId="n">
    <w:name w:val="n"/>
    <w:pPr>
      <w:suppressAutoHyphens/>
    </w:pPr>
    <w:rPr>
      <w:rFonts w:ascii="Segoe UI" w:eastAsia="Tahoma" w:hAnsi="Segoe UI" w:cs="Liberation Sans"/>
      <w:color w:val="000000"/>
      <w:kern w:val="1"/>
      <w:szCs w:val="24"/>
      <w:lang w:eastAsia="zh-CN" w:bidi="hi-IN"/>
    </w:rPr>
  </w:style>
  <w:style w:type="paragraph" w:customStyle="1" w:styleId="expportinicial">
    <w:name w:val="exp_port_inicial"/>
    <w:pPr>
      <w:tabs>
        <w:tab w:val="left" w:pos="18002"/>
      </w:tabs>
      <w:suppressAutoHyphens/>
      <w:spacing w:after="423"/>
      <w:jc w:val="center"/>
    </w:pPr>
    <w:rPr>
      <w:rFonts w:ascii="Segoe UI" w:eastAsia="Tahoma" w:hAnsi="Segoe UI" w:cs="Liberation Sans"/>
      <w:b/>
      <w:color w:val="000000"/>
      <w:spacing w:val="-5"/>
      <w:kern w:val="1"/>
      <w:sz w:val="24"/>
      <w:szCs w:val="24"/>
      <w:lang w:eastAsia="zh-CN" w:bidi="hi-IN"/>
    </w:rPr>
  </w:style>
  <w:style w:type="paragraph" w:customStyle="1" w:styleId="B">
    <w:name w:val="B"/>
    <w:pPr>
      <w:suppressAutoHyphens/>
      <w:ind w:firstLine="2501"/>
    </w:pPr>
    <w:rPr>
      <w:rFonts w:ascii="Segoe UI" w:eastAsia="Tahoma" w:hAnsi="Segoe UI" w:cs="Liberation Sans"/>
      <w:color w:val="000000"/>
      <w:kern w:val="1"/>
      <w:sz w:val="24"/>
      <w:szCs w:val="24"/>
      <w:lang w:eastAsia="zh-CN" w:bidi="hi-IN"/>
    </w:rPr>
  </w:style>
  <w:style w:type="paragraph" w:customStyle="1" w:styleId="NomeSignatario">
    <w:name w:val="NomeSignatario"/>
    <w:pPr>
      <w:suppressAutoHyphens/>
      <w:jc w:val="center"/>
    </w:pPr>
    <w:rPr>
      <w:rFonts w:ascii="Segoe UI" w:eastAsia="Tahoma" w:hAnsi="Segoe UI" w:cs="Liberation Sans"/>
      <w:color w:val="000000"/>
      <w:kern w:val="1"/>
      <w:sz w:val="24"/>
      <w:szCs w:val="24"/>
      <w:lang w:eastAsia="zh-CN" w:bidi="hi-IN"/>
    </w:rPr>
  </w:style>
  <w:style w:type="paragraph" w:customStyle="1" w:styleId="CargoSignatario">
    <w:name w:val="CargoSignatario"/>
    <w:pPr>
      <w:suppressAutoHyphens/>
      <w:spacing w:after="1270"/>
      <w:jc w:val="center"/>
    </w:pPr>
    <w:rPr>
      <w:rFonts w:ascii="Segoe UI" w:eastAsia="Tahoma" w:hAnsi="Segoe UI" w:cs="Liberation Sans"/>
      <w:color w:val="000000"/>
      <w:kern w:val="1"/>
      <w:sz w:val="24"/>
      <w:szCs w:val="24"/>
      <w:lang w:eastAsia="zh-CN" w:bidi="hi-IN"/>
    </w:rPr>
  </w:style>
  <w:style w:type="paragraph" w:customStyle="1" w:styleId="C">
    <w:name w:val="C"/>
    <w:pPr>
      <w:tabs>
        <w:tab w:val="left" w:pos="2501"/>
      </w:tabs>
      <w:suppressAutoHyphens/>
    </w:pPr>
    <w:rPr>
      <w:rFonts w:ascii="Segoe UI" w:eastAsia="Tahoma" w:hAnsi="Segoe UI" w:cs="Liberation Sans"/>
      <w:color w:val="000000"/>
      <w:kern w:val="1"/>
      <w:sz w:val="24"/>
      <w:szCs w:val="24"/>
      <w:lang w:eastAsia="zh-CN" w:bidi="hi-IN"/>
    </w:rPr>
  </w:style>
  <w:style w:type="paragraph" w:customStyle="1" w:styleId="Legenda1">
    <w:name w:val="Legenda1"/>
    <w:pPr>
      <w:suppressAutoHyphens/>
    </w:pPr>
    <w:rPr>
      <w:rFonts w:ascii="Segoe UI" w:eastAsia="Tahoma" w:hAnsi="Segoe UI" w:cs="Liberation Sans"/>
      <w:b/>
      <w:color w:val="000000"/>
      <w:kern w:val="1"/>
      <w:sz w:val="24"/>
      <w:szCs w:val="24"/>
      <w:lang w:eastAsia="zh-CN" w:bidi="hi-IN"/>
    </w:rPr>
  </w:style>
  <w:style w:type="paragraph" w:customStyle="1" w:styleId="Ttulo1EMENTA">
    <w:name w:val="Título 1.EMENTA"/>
    <w:pPr>
      <w:suppressAutoHyphens/>
    </w:pPr>
    <w:rPr>
      <w:rFonts w:ascii="Segoe UI" w:eastAsia="Tahoma" w:hAnsi="Segoe UI" w:cs="Liberation Sans"/>
      <w:b/>
      <w:color w:val="000000"/>
      <w:kern w:val="1"/>
      <w:szCs w:val="24"/>
      <w:lang w:eastAsia="zh-CN" w:bidi="hi-IN"/>
    </w:rPr>
  </w:style>
  <w:style w:type="paragraph" w:customStyle="1" w:styleId="D">
    <w:name w:val="D"/>
    <w:pPr>
      <w:suppressAutoHyphens/>
      <w:jc w:val="center"/>
    </w:pPr>
    <w:rPr>
      <w:rFonts w:ascii="Segoe UI" w:eastAsia="Tahoma" w:hAnsi="Segoe UI" w:cs="Liberation Sans"/>
      <w:color w:val="000000"/>
      <w:kern w:val="1"/>
      <w:sz w:val="24"/>
      <w:szCs w:val="24"/>
      <w:lang w:eastAsia="zh-CN" w:bidi="hi-IN"/>
    </w:rPr>
  </w:style>
  <w:style w:type="paragraph" w:customStyle="1" w:styleId="pg">
    <w:name w:val="pg"/>
    <w:pPr>
      <w:suppressAutoHyphens/>
      <w:ind w:firstLine="2000"/>
    </w:pPr>
    <w:rPr>
      <w:rFonts w:ascii="Segoe UI" w:eastAsia="Tahoma" w:hAnsi="Segoe UI" w:cs="Liberation Sans"/>
      <w:color w:val="000000"/>
      <w:kern w:val="1"/>
      <w:sz w:val="24"/>
      <w:szCs w:val="24"/>
      <w:lang w:eastAsia="zh-CN" w:bidi="hi-IN"/>
    </w:rPr>
  </w:style>
  <w:style w:type="paragraph" w:customStyle="1" w:styleId="bulletsavanado">
    <w:name w:val="bullets avançado"/>
    <w:pPr>
      <w:suppressAutoHyphens/>
      <w:spacing w:after="199"/>
      <w:ind w:left="2000" w:hanging="700"/>
    </w:pPr>
    <w:rPr>
      <w:rFonts w:ascii="Segoe UI" w:eastAsia="Tahoma" w:hAnsi="Segoe UI" w:cs="Liberation Sans"/>
      <w:color w:val="000000"/>
      <w:kern w:val="1"/>
      <w:sz w:val="26"/>
      <w:szCs w:val="24"/>
      <w:lang w:eastAsia="zh-CN" w:bidi="hi-IN"/>
    </w:rPr>
  </w:style>
  <w:style w:type="paragraph" w:customStyle="1" w:styleId="FormulrioT2">
    <w:name w:val="Formulário T2"/>
    <w:pPr>
      <w:suppressAutoHyphens/>
      <w:spacing w:before="71" w:after="71"/>
      <w:jc w:val="center"/>
    </w:pPr>
    <w:rPr>
      <w:rFonts w:ascii="Segoe UI" w:eastAsia="Tahoma" w:hAnsi="Segoe UI" w:cs="Liberation Sans"/>
      <w:color w:val="000000"/>
      <w:kern w:val="1"/>
      <w:sz w:val="18"/>
      <w:szCs w:val="24"/>
      <w:lang w:eastAsia="zh-CN" w:bidi="hi-IN"/>
    </w:rPr>
  </w:style>
  <w:style w:type="paragraph" w:customStyle="1" w:styleId="PargrafodaLista1">
    <w:name w:val="Parágrafo da Lista1"/>
    <w:pPr>
      <w:suppressAutoHyphens/>
      <w:spacing w:before="212" w:after="212"/>
      <w:ind w:left="1249" w:firstLine="2501"/>
    </w:pPr>
    <w:rPr>
      <w:rFonts w:ascii="Segoe UI" w:eastAsia="Tahoma" w:hAnsi="Segoe UI" w:cs="Liberation Sans"/>
      <w:color w:val="000000"/>
      <w:kern w:val="1"/>
      <w:szCs w:val="24"/>
      <w:lang w:eastAsia="zh-CN" w:bidi="hi-IN"/>
    </w:rPr>
  </w:style>
  <w:style w:type="paragraph" w:customStyle="1" w:styleId="Pargrafo">
    <w:name w:val="#Parágrafo"/>
    <w:pPr>
      <w:suppressAutoHyphens/>
      <w:spacing w:after="212"/>
      <w:ind w:firstLine="2000"/>
    </w:pPr>
    <w:rPr>
      <w:rFonts w:ascii="Segoe UI" w:eastAsia="Tahoma" w:hAnsi="Segoe UI" w:cs="Liberation Sans"/>
      <w:color w:val="000000"/>
      <w:kern w:val="1"/>
      <w:sz w:val="24"/>
      <w:szCs w:val="24"/>
      <w:lang w:eastAsia="zh-CN" w:bidi="hi-IN"/>
    </w:rPr>
  </w:style>
  <w:style w:type="paragraph" w:customStyle="1" w:styleId="Agrupamento2">
    <w:name w:val="#Agrupamento2"/>
    <w:pPr>
      <w:suppressAutoHyphens/>
      <w:spacing w:after="212"/>
      <w:jc w:val="center"/>
    </w:pPr>
    <w:rPr>
      <w:rFonts w:ascii="Segoe UI" w:eastAsia="Tahoma" w:hAnsi="Segoe UI" w:cs="Liberation Sans"/>
      <w:color w:val="000000"/>
      <w:kern w:val="1"/>
      <w:sz w:val="24"/>
      <w:szCs w:val="24"/>
      <w:lang w:eastAsia="zh-CN" w:bidi="hi-IN"/>
    </w:rPr>
  </w:style>
  <w:style w:type="paragraph" w:customStyle="1" w:styleId="Pargrafonico">
    <w:name w:val="#ParágrafoÚnico"/>
    <w:pPr>
      <w:suppressAutoHyphens/>
      <w:spacing w:after="212"/>
      <w:ind w:firstLine="2000"/>
    </w:pPr>
    <w:rPr>
      <w:rFonts w:ascii="Segoe UI" w:eastAsia="Tahoma" w:hAnsi="Segoe UI" w:cs="Liberation Sans"/>
      <w:color w:val="000000"/>
      <w:kern w:val="1"/>
      <w:sz w:val="24"/>
      <w:szCs w:val="24"/>
      <w:lang w:eastAsia="zh-CN" w:bidi="hi-IN"/>
    </w:rPr>
  </w:style>
  <w:style w:type="paragraph" w:customStyle="1" w:styleId="Inciso0">
    <w:name w:val="#Inciso"/>
    <w:pPr>
      <w:suppressAutoHyphens/>
      <w:spacing w:after="212"/>
      <w:ind w:firstLine="2000"/>
    </w:pPr>
    <w:rPr>
      <w:rFonts w:ascii="Segoe UI" w:eastAsia="Tahoma" w:hAnsi="Segoe UI" w:cs="Liberation Sans"/>
      <w:color w:val="000000"/>
      <w:kern w:val="1"/>
      <w:sz w:val="24"/>
      <w:szCs w:val="24"/>
      <w:lang w:eastAsia="zh-CN" w:bidi="hi-IN"/>
    </w:rPr>
  </w:style>
  <w:style w:type="paragraph" w:customStyle="1" w:styleId="Agrupamento1">
    <w:name w:val="#Agrupamento1"/>
    <w:pPr>
      <w:suppressAutoHyphens/>
      <w:spacing w:after="212"/>
      <w:jc w:val="center"/>
    </w:pPr>
    <w:rPr>
      <w:rFonts w:ascii="Segoe UI" w:eastAsia="Tahoma" w:hAnsi="Segoe UI" w:cs="Liberation Sans"/>
      <w:color w:val="000000"/>
      <w:kern w:val="1"/>
      <w:sz w:val="24"/>
      <w:szCs w:val="24"/>
      <w:lang w:eastAsia="zh-CN" w:bidi="hi-IN"/>
    </w:rPr>
  </w:style>
  <w:style w:type="paragraph" w:customStyle="1" w:styleId="Textoembloco1">
    <w:name w:val="Texto em bloco1"/>
    <w:pPr>
      <w:suppressAutoHyphens/>
      <w:ind w:left="6244"/>
    </w:pPr>
    <w:rPr>
      <w:rFonts w:ascii="Segoe UI" w:eastAsia="Tahoma" w:hAnsi="Segoe UI" w:cs="Liberation Sans"/>
      <w:color w:val="000000"/>
      <w:kern w:val="1"/>
      <w:sz w:val="28"/>
      <w:szCs w:val="24"/>
      <w:lang w:eastAsia="zh-CN" w:bidi="hi-IN"/>
    </w:rPr>
  </w:style>
  <w:style w:type="paragraph" w:customStyle="1" w:styleId="Signatrio">
    <w:name w:val="#Signatário"/>
    <w:pPr>
      <w:suppressAutoHyphens/>
      <w:spacing w:after="212"/>
      <w:jc w:val="center"/>
    </w:pPr>
    <w:rPr>
      <w:rFonts w:ascii="Segoe UI" w:eastAsia="Tahoma" w:hAnsi="Segoe UI" w:cs="Liberation Sans"/>
      <w:color w:val="000000"/>
      <w:kern w:val="1"/>
      <w:sz w:val="24"/>
      <w:szCs w:val="24"/>
      <w:lang w:eastAsia="zh-CN" w:bidi="hi-IN"/>
    </w:rPr>
  </w:style>
  <w:style w:type="paragraph" w:customStyle="1" w:styleId="Alnea">
    <w:name w:val="#Alínea"/>
    <w:pPr>
      <w:suppressAutoHyphens/>
      <w:spacing w:after="212"/>
      <w:ind w:firstLine="2000"/>
    </w:pPr>
    <w:rPr>
      <w:rFonts w:ascii="Segoe UI" w:eastAsia="Tahoma" w:hAnsi="Segoe UI" w:cs="Liberation Sans"/>
      <w:color w:val="000000"/>
      <w:kern w:val="1"/>
      <w:sz w:val="24"/>
      <w:szCs w:val="24"/>
      <w:lang w:eastAsia="zh-CN" w:bidi="hi-IN"/>
    </w:rPr>
  </w:style>
  <w:style w:type="paragraph" w:customStyle="1" w:styleId="Artigo">
    <w:name w:val="#Artigo"/>
    <w:pPr>
      <w:suppressAutoHyphens/>
      <w:spacing w:after="212"/>
      <w:ind w:firstLine="2000"/>
    </w:pPr>
    <w:rPr>
      <w:rFonts w:ascii="Segoe UI" w:eastAsia="Tahoma" w:hAnsi="Segoe UI" w:cs="Liberation Sans"/>
      <w:color w:val="000000"/>
      <w:kern w:val="1"/>
      <w:sz w:val="24"/>
      <w:szCs w:val="24"/>
      <w:lang w:eastAsia="zh-CN" w:bidi="hi-IN"/>
    </w:rPr>
  </w:style>
  <w:style w:type="paragraph" w:customStyle="1" w:styleId="Prembulo">
    <w:name w:val="#Preâmbulo"/>
    <w:pPr>
      <w:suppressAutoHyphens/>
      <w:spacing w:after="212"/>
      <w:ind w:firstLine="2000"/>
    </w:pPr>
    <w:rPr>
      <w:rFonts w:ascii="Segoe UI" w:eastAsia="Tahoma" w:hAnsi="Segoe UI" w:cs="Liberation Sans"/>
      <w:color w:val="000000"/>
      <w:kern w:val="1"/>
      <w:sz w:val="24"/>
      <w:szCs w:val="24"/>
      <w:lang w:eastAsia="zh-CN" w:bidi="hi-IN"/>
    </w:rPr>
  </w:style>
  <w:style w:type="paragraph" w:customStyle="1" w:styleId="Ementa0">
    <w:name w:val="#Ementa"/>
    <w:pPr>
      <w:suppressAutoHyphens/>
      <w:spacing w:after="847"/>
      <w:ind w:left="8500"/>
    </w:pPr>
    <w:rPr>
      <w:rFonts w:ascii="Segoe UI" w:eastAsia="Tahoma" w:hAnsi="Segoe UI" w:cs="Liberation Sans"/>
      <w:color w:val="000000"/>
      <w:kern w:val="1"/>
      <w:sz w:val="24"/>
      <w:szCs w:val="24"/>
      <w:lang w:eastAsia="zh-CN" w:bidi="hi-IN"/>
    </w:rPr>
  </w:style>
  <w:style w:type="paragraph" w:customStyle="1" w:styleId="Corpodetexto22">
    <w:name w:val="Corpo de texto 22"/>
    <w:pPr>
      <w:suppressAutoHyphens/>
      <w:spacing w:after="212"/>
    </w:pPr>
    <w:rPr>
      <w:rFonts w:ascii="Segoe UI" w:eastAsia="Tahoma" w:hAnsi="Segoe UI" w:cs="Liberation Sans"/>
      <w:color w:val="000000"/>
      <w:kern w:val="1"/>
      <w:sz w:val="24"/>
      <w:szCs w:val="24"/>
      <w:lang w:eastAsia="zh-CN" w:bidi="hi-IN"/>
    </w:rPr>
  </w:style>
  <w:style w:type="paragraph" w:customStyle="1" w:styleId="Texto10">
    <w:name w:val="Texto 1"/>
    <w:pPr>
      <w:suppressAutoHyphens/>
      <w:spacing w:before="106" w:after="106"/>
      <w:ind w:firstLine="1251"/>
    </w:pPr>
    <w:rPr>
      <w:rFonts w:ascii="Segoe UI" w:eastAsia="Tahoma" w:hAnsi="Segoe UI" w:cs="Liberation Sans"/>
      <w:color w:val="000000"/>
      <w:kern w:val="1"/>
      <w:sz w:val="24"/>
      <w:szCs w:val="24"/>
      <w:lang w:eastAsia="zh-CN" w:bidi="hi-IN"/>
    </w:rPr>
  </w:style>
  <w:style w:type="paragraph" w:customStyle="1" w:styleId="Codevasf3">
    <w:name w:val="Codevasf 3"/>
    <w:pPr>
      <w:tabs>
        <w:tab w:val="left" w:pos="1769"/>
        <w:tab w:val="left" w:pos="1905"/>
      </w:tabs>
      <w:suppressAutoHyphens/>
      <w:spacing w:before="212" w:after="212"/>
      <w:ind w:left="635" w:hanging="635"/>
    </w:pPr>
    <w:rPr>
      <w:rFonts w:eastAsia="Tahoma" w:cs="Liberation Sans"/>
      <w:b/>
      <w:kern w:val="1"/>
      <w:sz w:val="24"/>
      <w:szCs w:val="24"/>
      <w:lang w:eastAsia="zh-CN" w:bidi="hi-IN"/>
    </w:rPr>
  </w:style>
  <w:style w:type="paragraph" w:customStyle="1" w:styleId="Codevasf">
    <w:name w:val="Codevasf"/>
    <w:pPr>
      <w:tabs>
        <w:tab w:val="left" w:pos="635"/>
      </w:tabs>
      <w:suppressAutoHyphens/>
      <w:spacing w:before="212" w:after="212"/>
    </w:pPr>
    <w:rPr>
      <w:rFonts w:ascii="Segoe UI" w:eastAsia="Tahoma" w:hAnsi="Segoe UI" w:cs="Liberation Sans"/>
      <w:color w:val="000000"/>
      <w:kern w:val="1"/>
      <w:sz w:val="24"/>
      <w:szCs w:val="24"/>
      <w:lang w:eastAsia="zh-CN" w:bidi="hi-IN"/>
    </w:rPr>
  </w:style>
  <w:style w:type="paragraph" w:customStyle="1" w:styleId="Codevasf2">
    <w:name w:val="Codevasf 2"/>
    <w:pPr>
      <w:tabs>
        <w:tab w:val="left" w:pos="2385"/>
        <w:tab w:val="left" w:pos="2521"/>
      </w:tabs>
      <w:suppressAutoHyphens/>
      <w:spacing w:before="212" w:after="212"/>
      <w:ind w:left="1251" w:hanging="1251"/>
    </w:pPr>
    <w:rPr>
      <w:rFonts w:eastAsia="Tahoma" w:cs="Liberation Sans"/>
      <w:b/>
      <w:kern w:val="1"/>
      <w:sz w:val="24"/>
      <w:szCs w:val="24"/>
      <w:lang w:eastAsia="zh-CN" w:bidi="hi-IN"/>
    </w:rPr>
  </w:style>
  <w:style w:type="paragraph" w:customStyle="1" w:styleId="TCU-Ac-item9-1Linha">
    <w:name w:val="TCU -  Ac - item 9 - 1ª Linha"/>
    <w:pPr>
      <w:tabs>
        <w:tab w:val="left" w:pos="2000"/>
      </w:tabs>
      <w:suppressAutoHyphens/>
      <w:spacing w:after="282"/>
    </w:pPr>
    <w:rPr>
      <w:rFonts w:eastAsia="Tahoma" w:cs="Liberation Sans"/>
      <w:kern w:val="1"/>
      <w:sz w:val="24"/>
      <w:szCs w:val="24"/>
      <w:lang w:eastAsia="zh-CN" w:bidi="hi-IN"/>
    </w:rPr>
  </w:style>
  <w:style w:type="paragraph" w:customStyle="1" w:styleId="TCU-RelVoto-demais">
    <w:name w:val="TCU - Rel/Voto - demais §§"/>
    <w:pPr>
      <w:tabs>
        <w:tab w:val="left" w:pos="2000"/>
      </w:tabs>
      <w:suppressAutoHyphens/>
      <w:spacing w:after="282"/>
    </w:pPr>
    <w:rPr>
      <w:rFonts w:ascii="Segoe UI" w:eastAsia="Tahoma" w:hAnsi="Segoe UI" w:cs="Liberation Sans"/>
      <w:color w:val="000000"/>
      <w:kern w:val="1"/>
      <w:sz w:val="24"/>
      <w:szCs w:val="24"/>
      <w:lang w:eastAsia="zh-CN" w:bidi="hi-IN"/>
    </w:rPr>
  </w:style>
  <w:style w:type="paragraph" w:customStyle="1" w:styleId="TCU-Transcrio">
    <w:name w:val="TCU - Transcrição"/>
    <w:pPr>
      <w:suppressAutoHyphens/>
      <w:spacing w:after="212"/>
      <w:ind w:left="501" w:firstLine="1000"/>
    </w:pPr>
    <w:rPr>
      <w:rFonts w:ascii="Segoe UI" w:eastAsia="Tahoma" w:hAnsi="Segoe UI" w:cs="Liberation Sans"/>
      <w:i/>
      <w:color w:val="000000"/>
      <w:kern w:val="1"/>
      <w:sz w:val="24"/>
      <w:szCs w:val="24"/>
      <w:lang w:eastAsia="zh-CN" w:bidi="hi-IN"/>
    </w:rPr>
  </w:style>
  <w:style w:type="paragraph" w:customStyle="1" w:styleId="TCU-Sumrio">
    <w:name w:val="TCU - Sumário"/>
    <w:pPr>
      <w:suppressAutoHyphens/>
      <w:ind w:left="9001"/>
    </w:pPr>
    <w:rPr>
      <w:rFonts w:ascii="Segoe UI" w:eastAsia="Tahoma" w:hAnsi="Segoe UI" w:cs="Liberation Sans"/>
      <w:b/>
      <w:color w:val="000000"/>
      <w:kern w:val="1"/>
      <w:sz w:val="24"/>
      <w:szCs w:val="24"/>
      <w:lang w:eastAsia="zh-CN" w:bidi="hi-IN"/>
    </w:rPr>
  </w:style>
  <w:style w:type="paragraph" w:customStyle="1" w:styleId="TCU-Ac-itens1a8">
    <w:name w:val="TCU -   Ac - itens 1 a 8"/>
    <w:pPr>
      <w:tabs>
        <w:tab w:val="left" w:pos="2000"/>
      </w:tabs>
      <w:suppressAutoHyphens/>
      <w:spacing w:after="282"/>
    </w:pPr>
    <w:rPr>
      <w:rFonts w:eastAsia="Tahoma" w:cs="Liberation Sans"/>
      <w:kern w:val="1"/>
      <w:sz w:val="24"/>
      <w:szCs w:val="24"/>
      <w:lang w:eastAsia="zh-CN" w:bidi="hi-IN"/>
    </w:rPr>
  </w:style>
  <w:style w:type="paragraph" w:customStyle="1" w:styleId="TCU-Ac-item9-">
    <w:name w:val="TCU - Ac - item 9 - §§"/>
    <w:pPr>
      <w:suppressAutoHyphens/>
      <w:spacing w:after="282"/>
      <w:ind w:firstLine="2000"/>
    </w:pPr>
    <w:rPr>
      <w:rFonts w:eastAsia="Tahoma" w:cs="Liberation Sans"/>
      <w:kern w:val="1"/>
      <w:sz w:val="24"/>
      <w:szCs w:val="24"/>
      <w:lang w:eastAsia="zh-CN" w:bidi="hi-IN"/>
    </w:rPr>
  </w:style>
  <w:style w:type="paragraph" w:customStyle="1" w:styleId="TCU-RelVoto-1">
    <w:name w:val="TCU - Rel/Voto - 1º §"/>
    <w:pPr>
      <w:suppressAutoHyphens/>
      <w:spacing w:after="282"/>
      <w:ind w:firstLine="2000"/>
    </w:pPr>
    <w:rPr>
      <w:rFonts w:ascii="Segoe UI" w:eastAsia="Tahoma" w:hAnsi="Segoe UI" w:cs="Liberation Sans"/>
      <w:color w:val="000000"/>
      <w:kern w:val="1"/>
      <w:sz w:val="24"/>
      <w:szCs w:val="24"/>
      <w:lang w:eastAsia="zh-CN" w:bidi="hi-IN"/>
    </w:rPr>
  </w:style>
  <w:style w:type="paragraph" w:customStyle="1" w:styleId="TCU-Centralizado">
    <w:name w:val="TCU - Centralizado"/>
    <w:pPr>
      <w:suppressAutoHyphens/>
      <w:jc w:val="center"/>
    </w:pPr>
    <w:rPr>
      <w:rFonts w:ascii="Segoe UI" w:eastAsia="Tahoma" w:hAnsi="Segoe UI" w:cs="Liberation Sans"/>
      <w:color w:val="000000"/>
      <w:kern w:val="1"/>
      <w:sz w:val="24"/>
      <w:szCs w:val="24"/>
      <w:lang w:eastAsia="zh-CN" w:bidi="hi-IN"/>
    </w:rPr>
  </w:style>
  <w:style w:type="paragraph" w:customStyle="1" w:styleId="TCU-Epgrafe">
    <w:name w:val="TCU - Epígrafe"/>
    <w:pPr>
      <w:suppressAutoHyphens/>
      <w:ind w:left="5001"/>
    </w:pPr>
    <w:rPr>
      <w:rFonts w:ascii="Segoe UI" w:eastAsia="Tahoma" w:hAnsi="Segoe UI" w:cs="Liberation Sans"/>
      <w:color w:val="000000"/>
      <w:kern w:val="1"/>
      <w:sz w:val="24"/>
      <w:szCs w:val="24"/>
      <w:lang w:eastAsia="zh-CN" w:bidi="hi-IN"/>
    </w:rPr>
  </w:style>
  <w:style w:type="paragraph" w:customStyle="1" w:styleId="Textodebalo1">
    <w:name w:val="Texto de balão1"/>
    <w:pPr>
      <w:suppressAutoHyphens/>
    </w:pPr>
    <w:rPr>
      <w:rFonts w:ascii="Segoe UI" w:eastAsia="Tahoma" w:hAnsi="Segoe UI" w:cs="Liberation Sans"/>
      <w:color w:val="000000"/>
      <w:kern w:val="1"/>
      <w:sz w:val="16"/>
      <w:szCs w:val="24"/>
      <w:lang w:eastAsia="zh-CN" w:bidi="hi-IN"/>
    </w:rPr>
  </w:style>
  <w:style w:type="paragraph" w:customStyle="1" w:styleId="WW8Num5z20">
    <w:name w:val="WW8Num5z2"/>
    <w:pPr>
      <w:suppressAutoHyphens/>
    </w:pPr>
    <w:rPr>
      <w:rFonts w:eastAsia="Tahoma" w:cs="Liberation Sans"/>
      <w:kern w:val="1"/>
      <w:szCs w:val="24"/>
      <w:lang w:eastAsia="zh-CN" w:bidi="hi-IN"/>
    </w:rPr>
  </w:style>
  <w:style w:type="paragraph" w:customStyle="1" w:styleId="WW8Num4z20">
    <w:name w:val="WW8Num4z2"/>
    <w:pPr>
      <w:suppressAutoHyphens/>
    </w:pPr>
    <w:rPr>
      <w:rFonts w:ascii="Liberation Serif" w:eastAsia="Tahoma" w:hAnsi="Liberation Serif" w:cs="Liberation Sans"/>
      <w:kern w:val="1"/>
      <w:sz w:val="24"/>
      <w:szCs w:val="24"/>
      <w:lang w:eastAsia="zh-CN" w:bidi="hi-IN"/>
    </w:rPr>
  </w:style>
  <w:style w:type="paragraph" w:customStyle="1" w:styleId="WW8Num3z80">
    <w:name w:val="WW8Num3z8"/>
    <w:pPr>
      <w:suppressAutoHyphens/>
    </w:pPr>
    <w:rPr>
      <w:rFonts w:ascii="Liberation Serif" w:eastAsia="Tahoma" w:hAnsi="Liberation Serif" w:cs="Liberation Sans"/>
      <w:kern w:val="1"/>
      <w:sz w:val="24"/>
      <w:szCs w:val="24"/>
      <w:lang w:eastAsia="zh-CN" w:bidi="hi-IN"/>
    </w:rPr>
  </w:style>
  <w:style w:type="paragraph" w:customStyle="1" w:styleId="WW8Num3z70">
    <w:name w:val="WW8Num3z7"/>
    <w:pPr>
      <w:suppressAutoHyphens/>
    </w:pPr>
    <w:rPr>
      <w:rFonts w:ascii="Liberation Serif" w:eastAsia="Tahoma" w:hAnsi="Liberation Serif" w:cs="Liberation Sans"/>
      <w:kern w:val="1"/>
      <w:sz w:val="24"/>
      <w:szCs w:val="24"/>
      <w:lang w:eastAsia="zh-CN" w:bidi="hi-IN"/>
    </w:rPr>
  </w:style>
  <w:style w:type="paragraph" w:customStyle="1" w:styleId="WW8Num3z60">
    <w:name w:val="WW8Num3z6"/>
    <w:pPr>
      <w:suppressAutoHyphens/>
    </w:pPr>
    <w:rPr>
      <w:rFonts w:ascii="Liberation Serif" w:eastAsia="Tahoma" w:hAnsi="Liberation Serif" w:cs="Liberation Sans"/>
      <w:kern w:val="1"/>
      <w:sz w:val="24"/>
      <w:szCs w:val="24"/>
      <w:lang w:eastAsia="zh-CN" w:bidi="hi-IN"/>
    </w:rPr>
  </w:style>
  <w:style w:type="paragraph" w:customStyle="1" w:styleId="WW8Num3z50">
    <w:name w:val="WW8Num3z5"/>
    <w:pPr>
      <w:suppressAutoHyphens/>
    </w:pPr>
    <w:rPr>
      <w:rFonts w:ascii="Liberation Serif" w:eastAsia="Tahoma" w:hAnsi="Liberation Serif" w:cs="Liberation Sans"/>
      <w:kern w:val="1"/>
      <w:sz w:val="24"/>
      <w:szCs w:val="24"/>
      <w:lang w:eastAsia="zh-CN" w:bidi="hi-IN"/>
    </w:rPr>
  </w:style>
  <w:style w:type="paragraph" w:customStyle="1" w:styleId="WW8Num3z40">
    <w:name w:val="WW8Num3z4"/>
    <w:pPr>
      <w:suppressAutoHyphens/>
    </w:pPr>
    <w:rPr>
      <w:rFonts w:ascii="Liberation Serif" w:eastAsia="Tahoma" w:hAnsi="Liberation Serif" w:cs="Liberation Sans"/>
      <w:kern w:val="1"/>
      <w:sz w:val="24"/>
      <w:szCs w:val="24"/>
      <w:lang w:eastAsia="zh-CN" w:bidi="hi-IN"/>
    </w:rPr>
  </w:style>
  <w:style w:type="paragraph" w:customStyle="1" w:styleId="WW8Num3z30">
    <w:name w:val="WW8Num3z3"/>
    <w:pPr>
      <w:suppressAutoHyphens/>
    </w:pPr>
    <w:rPr>
      <w:rFonts w:ascii="Liberation Serif" w:eastAsia="Tahoma" w:hAnsi="Liberation Serif" w:cs="Liberation Sans"/>
      <w:kern w:val="1"/>
      <w:sz w:val="24"/>
      <w:szCs w:val="24"/>
      <w:lang w:eastAsia="zh-CN" w:bidi="hi-IN"/>
    </w:rPr>
  </w:style>
  <w:style w:type="paragraph" w:customStyle="1" w:styleId="WW8Num2z20">
    <w:name w:val="WW8Num2z2"/>
    <w:pPr>
      <w:suppressAutoHyphens/>
    </w:pPr>
    <w:rPr>
      <w:rFonts w:ascii="Liberation Serif" w:eastAsia="Tahoma" w:hAnsi="Liberation Serif" w:cs="Liberation Sans"/>
      <w:kern w:val="1"/>
      <w:sz w:val="24"/>
      <w:szCs w:val="24"/>
      <w:lang w:eastAsia="zh-CN" w:bidi="hi-IN"/>
    </w:rPr>
  </w:style>
  <w:style w:type="paragraph" w:customStyle="1" w:styleId="InspirationLTGliederung1">
    <w:name w:val="Inspiration~LT~Gliederung 1"/>
    <w:pPr>
      <w:suppressAutoHyphens/>
      <w:spacing w:after="283"/>
    </w:pPr>
    <w:rPr>
      <w:rFonts w:ascii="Lohit Hindi" w:eastAsia="Tahoma" w:hAnsi="Lohit Hindi" w:cs="Liberation Sans"/>
      <w:color w:val="000000"/>
      <w:kern w:val="1"/>
      <w:sz w:val="52"/>
      <w:szCs w:val="24"/>
      <w:lang w:eastAsia="zh-CN" w:bidi="hi-IN"/>
    </w:rPr>
  </w:style>
  <w:style w:type="paragraph" w:customStyle="1" w:styleId="InspirationLTGliederung2">
    <w:name w:val="Inspiration~LT~Gliederung 2"/>
    <w:basedOn w:val="InspirationLTGliederung1"/>
    <w:pPr>
      <w:spacing w:after="227"/>
    </w:pPr>
    <w:rPr>
      <w:rFonts w:cs="Lohit Hindi"/>
    </w:rPr>
  </w:style>
  <w:style w:type="paragraph" w:customStyle="1" w:styleId="InspirationLTGliederung3">
    <w:name w:val="Inspiration~LT~Gliederung 3"/>
    <w:basedOn w:val="InspirationLTGliederung2"/>
    <w:pPr>
      <w:spacing w:after="170"/>
    </w:pPr>
  </w:style>
  <w:style w:type="paragraph" w:customStyle="1" w:styleId="InspirationLTGliederung4">
    <w:name w:val="Inspiration~LT~Gliederung 4"/>
    <w:basedOn w:val="InspirationLTGliederung3"/>
    <w:pPr>
      <w:spacing w:after="113"/>
    </w:pPr>
  </w:style>
  <w:style w:type="paragraph" w:customStyle="1" w:styleId="InspirationLTGliederung5">
    <w:name w:val="Inspiration~LT~Gliederung 5"/>
    <w:basedOn w:val="InspirationLTGliederung4"/>
    <w:pPr>
      <w:spacing w:after="57"/>
    </w:pPr>
  </w:style>
  <w:style w:type="paragraph" w:customStyle="1" w:styleId="InspirationLTGliederung6">
    <w:name w:val="Inspiration~LT~Gliederung 6"/>
    <w:basedOn w:val="InspirationLTGliederung5"/>
  </w:style>
  <w:style w:type="paragraph" w:customStyle="1" w:styleId="InspirationLTGliederung7">
    <w:name w:val="Inspiration~LT~Gliederung 7"/>
    <w:basedOn w:val="InspirationLTGliederung6"/>
  </w:style>
  <w:style w:type="paragraph" w:customStyle="1" w:styleId="InspirationLTGliederung8">
    <w:name w:val="Inspiration~LT~Gliederung 8"/>
    <w:basedOn w:val="InspirationLTGliederung7"/>
    <w:rPr>
      <w:sz w:val="40"/>
    </w:rPr>
  </w:style>
  <w:style w:type="paragraph" w:customStyle="1" w:styleId="InspirationLTGliederung9">
    <w:name w:val="Inspiration~LT~Gliederung 9"/>
    <w:basedOn w:val="InspirationLTGliederung8"/>
  </w:style>
  <w:style w:type="paragraph" w:customStyle="1" w:styleId="InspirationLTTitel">
    <w:name w:val="Inspiration~LT~Titel"/>
    <w:pPr>
      <w:suppressAutoHyphens/>
    </w:pPr>
    <w:rPr>
      <w:rFonts w:ascii="Lohit Hindi" w:eastAsia="Tahoma" w:hAnsi="Lohit Hindi" w:cs="Liberation Sans"/>
      <w:color w:val="000000"/>
      <w:kern w:val="1"/>
      <w:sz w:val="72"/>
      <w:szCs w:val="24"/>
      <w:lang w:eastAsia="zh-CN" w:bidi="hi-IN"/>
    </w:rPr>
  </w:style>
  <w:style w:type="paragraph" w:customStyle="1" w:styleId="InspirationLTUntertitel">
    <w:name w:val="Inspiration~LT~Untertitel"/>
    <w:pPr>
      <w:suppressAutoHyphens/>
      <w:jc w:val="center"/>
    </w:pPr>
    <w:rPr>
      <w:rFonts w:ascii="Lohit Hindi" w:eastAsia="Tahoma" w:hAnsi="Lohit Hindi" w:cs="Liberation Sans"/>
      <w:color w:val="000000"/>
      <w:kern w:val="1"/>
      <w:sz w:val="64"/>
      <w:szCs w:val="24"/>
      <w:lang w:eastAsia="zh-CN" w:bidi="hi-IN"/>
    </w:rPr>
  </w:style>
  <w:style w:type="paragraph" w:customStyle="1" w:styleId="InspirationLTNotizen">
    <w:name w:val="Inspiration~LT~Notizen"/>
    <w:pPr>
      <w:suppressAutoHyphens/>
      <w:ind w:left="340"/>
    </w:pPr>
    <w:rPr>
      <w:rFonts w:ascii="Lohit Hindi" w:eastAsia="Tahoma" w:hAnsi="Lohit Hindi" w:cs="Liberation Sans"/>
      <w:color w:val="000000"/>
      <w:kern w:val="1"/>
      <w:sz w:val="58"/>
      <w:szCs w:val="24"/>
      <w:lang w:eastAsia="zh-CN" w:bidi="hi-IN"/>
    </w:rPr>
  </w:style>
  <w:style w:type="paragraph" w:customStyle="1" w:styleId="InspirationLTHintergrundobjekte">
    <w:name w:val="Inspiration~LT~Hintergrundobjekte"/>
    <w:pPr>
      <w:suppressAutoHyphens/>
    </w:pPr>
    <w:rPr>
      <w:rFonts w:ascii="Liberation Serif" w:eastAsia="Tahoma" w:hAnsi="Liberation Serif" w:cs="Liberation Sans"/>
      <w:kern w:val="1"/>
      <w:sz w:val="24"/>
      <w:szCs w:val="24"/>
      <w:lang w:eastAsia="zh-CN" w:bidi="hi-IN"/>
    </w:rPr>
  </w:style>
  <w:style w:type="paragraph" w:customStyle="1" w:styleId="InspirationLTHintergrund">
    <w:name w:val="Inspiration~LT~Hintergrund"/>
    <w:pPr>
      <w:suppressAutoHyphens/>
    </w:pPr>
    <w:rPr>
      <w:rFonts w:ascii="Liberation Serif" w:eastAsia="Tahoma" w:hAnsi="Liberation Serif" w:cs="Liberation Sans"/>
      <w:kern w:val="1"/>
      <w:sz w:val="24"/>
      <w:szCs w:val="24"/>
      <w:lang w:eastAsia="zh-CN" w:bidi="hi-IN"/>
    </w:rPr>
  </w:style>
  <w:style w:type="paragraph" w:customStyle="1" w:styleId="WW-Ttulo3Char">
    <w:name w:val="WW-Título 3 Char"/>
    <w:pPr>
      <w:suppressAutoHyphens/>
    </w:pPr>
    <w:rPr>
      <w:rFonts w:ascii="Liberation Sans" w:eastAsia="Tahoma" w:hAnsi="Liberation Sans" w:cs="Liberation Sans"/>
      <w:b/>
      <w:color w:val="000000"/>
      <w:kern w:val="1"/>
      <w:sz w:val="24"/>
      <w:szCs w:val="24"/>
      <w:lang w:eastAsia="zh-CN" w:bidi="hi-IN"/>
    </w:rPr>
  </w:style>
  <w:style w:type="paragraph" w:customStyle="1" w:styleId="WW-Ttulo3Char1">
    <w:name w:val="WW-Título 3 Char1"/>
    <w:pPr>
      <w:suppressAutoHyphens/>
    </w:pPr>
    <w:rPr>
      <w:rFonts w:ascii="Liberation Sans" w:eastAsia="Tahoma" w:hAnsi="Liberation Sans" w:cs="Liberation Sans"/>
      <w:b/>
      <w:color w:val="4F81BD"/>
      <w:kern w:val="1"/>
      <w:sz w:val="24"/>
      <w:szCs w:val="24"/>
      <w:lang w:eastAsia="zh-CN" w:bidi="hi-IN"/>
    </w:rPr>
  </w:style>
  <w:style w:type="paragraph" w:customStyle="1" w:styleId="WW-CorpodetextoChar1">
    <w:name w:val="WW-Corpo de texto Char1"/>
    <w:pPr>
      <w:suppressAutoHyphens/>
    </w:pPr>
    <w:rPr>
      <w:rFonts w:ascii="Liberation Sans" w:eastAsia="Tahoma" w:hAnsi="Liberation Sans" w:cs="Liberation Sans"/>
      <w:color w:val="000000"/>
      <w:kern w:val="1"/>
      <w:sz w:val="24"/>
      <w:szCs w:val="24"/>
      <w:lang w:eastAsia="zh-CN" w:bidi="hi-IN"/>
    </w:rPr>
  </w:style>
  <w:style w:type="paragraph" w:customStyle="1" w:styleId="WW-CorpodetextoChar">
    <w:name w:val="WW-Corpo de texto Char"/>
    <w:pPr>
      <w:suppressAutoHyphens/>
    </w:pPr>
    <w:rPr>
      <w:rFonts w:ascii="Liberation Sans" w:eastAsia="Tahoma" w:hAnsi="Liberation Sans" w:cs="Liberation Sans"/>
      <w:color w:val="000000"/>
      <w:kern w:val="1"/>
      <w:sz w:val="24"/>
      <w:szCs w:val="24"/>
      <w:lang w:eastAsia="zh-CN" w:bidi="hi-IN"/>
    </w:rPr>
  </w:style>
  <w:style w:type="paragraph" w:customStyle="1" w:styleId="WW-CabealhoChar">
    <w:name w:val="WW-Cabeçalho Char"/>
    <w:pPr>
      <w:suppressAutoHyphens/>
    </w:pPr>
    <w:rPr>
      <w:rFonts w:ascii="Liberation Sans" w:eastAsia="Tahoma" w:hAnsi="Liberation Sans" w:cs="Liberation Sans"/>
      <w:color w:val="000000"/>
      <w:kern w:val="1"/>
      <w:sz w:val="24"/>
      <w:szCs w:val="24"/>
      <w:lang w:eastAsia="zh-CN" w:bidi="hi-IN"/>
    </w:rPr>
  </w:style>
  <w:style w:type="paragraph" w:customStyle="1" w:styleId="WW-Ttulo2Char">
    <w:name w:val="WW-Título 2 Char"/>
    <w:pPr>
      <w:suppressAutoHyphens/>
    </w:pPr>
    <w:rPr>
      <w:rFonts w:ascii="Liberation Sans" w:eastAsia="Tahoma" w:hAnsi="Liberation Sans" w:cs="Liberation Sans"/>
      <w:b/>
      <w:color w:val="000000"/>
      <w:kern w:val="1"/>
      <w:sz w:val="24"/>
      <w:szCs w:val="24"/>
      <w:lang w:eastAsia="zh-CN" w:bidi="hi-IN"/>
    </w:rPr>
  </w:style>
  <w:style w:type="paragraph" w:customStyle="1" w:styleId="WW-Ttulo1Char">
    <w:name w:val="WW-Título 1 Char"/>
    <w:pPr>
      <w:suppressAutoHyphens/>
    </w:pPr>
    <w:rPr>
      <w:rFonts w:ascii="Liberation Sans" w:eastAsia="Tahoma" w:hAnsi="Liberation Sans" w:cs="Liberation Sans"/>
      <w:b/>
      <w:color w:val="365F91"/>
      <w:kern w:val="1"/>
      <w:sz w:val="24"/>
      <w:szCs w:val="24"/>
      <w:lang w:eastAsia="zh-CN" w:bidi="hi-IN"/>
    </w:rPr>
  </w:style>
  <w:style w:type="paragraph" w:customStyle="1" w:styleId="nfaseforte">
    <w:name w:val="Ênfase forte"/>
    <w:pPr>
      <w:suppressAutoHyphens/>
    </w:pPr>
    <w:rPr>
      <w:rFonts w:ascii="Liberation Serif" w:eastAsia="Tahoma" w:hAnsi="Liberation Serif" w:cs="Liberation Sans"/>
      <w:b/>
      <w:kern w:val="1"/>
      <w:sz w:val="24"/>
      <w:szCs w:val="24"/>
      <w:lang w:eastAsia="zh-CN" w:bidi="hi-IN"/>
    </w:rPr>
  </w:style>
  <w:style w:type="paragraph" w:customStyle="1" w:styleId="Ttulo10">
    <w:name w:val="Título 10"/>
    <w:basedOn w:val="Ttulo30"/>
    <w:next w:val="Corpodetexto"/>
    <w:pPr>
      <w:numPr>
        <w:numId w:val="1"/>
      </w:numPr>
      <w:spacing w:before="60" w:after="60"/>
    </w:pPr>
    <w:rPr>
      <w:bCs/>
      <w:sz w:val="21"/>
      <w:szCs w:val="21"/>
    </w:rPr>
  </w:style>
  <w:style w:type="paragraph" w:styleId="Recuodecorpodetexto2">
    <w:name w:val="Body Text Indent 2"/>
    <w:basedOn w:val="Normal"/>
    <w:link w:val="Recuodecorpodetexto2Char1"/>
    <w:uiPriority w:val="99"/>
    <w:unhideWhenUsed/>
    <w:rsid w:val="00A001BA"/>
    <w:pPr>
      <w:spacing w:after="120" w:line="480" w:lineRule="auto"/>
      <w:ind w:left="283"/>
    </w:pPr>
    <w:rPr>
      <w:lang w:val="x-none"/>
    </w:rPr>
  </w:style>
  <w:style w:type="character" w:customStyle="1" w:styleId="Recuodecorpodetexto2Char1">
    <w:name w:val="Recuo de corpo de texto 2 Char1"/>
    <w:link w:val="Recuodecorpodetexto2"/>
    <w:uiPriority w:val="99"/>
    <w:rsid w:val="00A001BA"/>
    <w:rPr>
      <w:kern w:val="1"/>
      <w:sz w:val="24"/>
      <w:szCs w:val="24"/>
      <w:lang w:eastAsia="zh-CN"/>
    </w:rPr>
  </w:style>
  <w:style w:type="paragraph" w:styleId="Sumrio1">
    <w:name w:val="toc 1"/>
    <w:basedOn w:val="Normal"/>
    <w:next w:val="Normal"/>
    <w:autoRedefine/>
    <w:uiPriority w:val="39"/>
    <w:unhideWhenUsed/>
    <w:rsid w:val="00D439B9"/>
    <w:pPr>
      <w:tabs>
        <w:tab w:val="left" w:pos="440"/>
        <w:tab w:val="right" w:leader="dot" w:pos="9062"/>
      </w:tabs>
      <w:suppressAutoHyphens w:val="0"/>
      <w:jc w:val="both"/>
    </w:pPr>
    <w:rPr>
      <w:rFonts w:ascii="Arial" w:hAnsi="Arial" w:cs="Arial"/>
      <w:b/>
      <w:noProof/>
      <w:kern w:val="0"/>
      <w:lang w:eastAsia="pt-BR"/>
    </w:rPr>
  </w:style>
  <w:style w:type="paragraph" w:styleId="CabealhodoSumrio">
    <w:name w:val="TOC Heading"/>
    <w:basedOn w:val="Ttulo1"/>
    <w:next w:val="Normal"/>
    <w:uiPriority w:val="39"/>
    <w:semiHidden/>
    <w:unhideWhenUsed/>
    <w:qFormat/>
    <w:rsid w:val="00A001BA"/>
    <w:pPr>
      <w:keepLines/>
      <w:suppressAutoHyphens w:val="0"/>
      <w:spacing w:before="480" w:line="276" w:lineRule="auto"/>
      <w:jc w:val="left"/>
      <w:outlineLvl w:val="9"/>
    </w:pPr>
    <w:rPr>
      <w:rFonts w:ascii="Cambria" w:hAnsi="Cambria"/>
      <w:bCs/>
      <w:color w:val="365F91"/>
      <w:kern w:val="0"/>
      <w:sz w:val="28"/>
      <w:szCs w:val="28"/>
      <w:lang w:eastAsia="en-US"/>
    </w:rPr>
  </w:style>
  <w:style w:type="character" w:styleId="Refdenotaderodap">
    <w:name w:val="footnote reference"/>
    <w:semiHidden/>
    <w:unhideWhenUsed/>
    <w:rsid w:val="00A001BA"/>
    <w:rPr>
      <w:vertAlign w:val="superscript"/>
    </w:rPr>
  </w:style>
  <w:style w:type="paragraph" w:styleId="Sumrio2">
    <w:name w:val="toc 2"/>
    <w:basedOn w:val="Normal"/>
    <w:next w:val="Normal"/>
    <w:autoRedefine/>
    <w:uiPriority w:val="39"/>
    <w:unhideWhenUsed/>
    <w:rsid w:val="00A86A53"/>
    <w:pPr>
      <w:ind w:left="240"/>
    </w:pPr>
  </w:style>
  <w:style w:type="table" w:styleId="Tabelacomgrade">
    <w:name w:val="Table Grid"/>
    <w:basedOn w:val="Tabelanormal"/>
    <w:uiPriority w:val="39"/>
    <w:rsid w:val="00AF2A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Normal">
    <w:name w:val="LO-Normal"/>
    <w:basedOn w:val="PadroLTTitel"/>
    <w:link w:val="LO-NormalChar"/>
    <w:rsid w:val="00124579"/>
    <w:pPr>
      <w:overflowPunct w:val="0"/>
    </w:pPr>
    <w:rPr>
      <w:rFonts w:ascii="Times New Roman" w:eastAsia="Times New Roman" w:hAnsi="Times New Roman" w:cs="Times New Roman"/>
      <w:sz w:val="40"/>
      <w:shd w:val="clear" w:color="auto" w:fill="FFFFFF"/>
    </w:rPr>
  </w:style>
  <w:style w:type="paragraph" w:customStyle="1" w:styleId="western">
    <w:name w:val="western"/>
    <w:basedOn w:val="Normal"/>
    <w:rsid w:val="00124579"/>
    <w:pPr>
      <w:suppressAutoHyphens w:val="0"/>
      <w:spacing w:before="100" w:beforeAutospacing="1" w:after="100" w:afterAutospacing="1"/>
    </w:pPr>
    <w:rPr>
      <w:kern w:val="0"/>
      <w:lang w:eastAsia="pt-BR"/>
    </w:rPr>
  </w:style>
  <w:style w:type="character" w:customStyle="1" w:styleId="object">
    <w:name w:val="object"/>
    <w:rsid w:val="00E62D8C"/>
  </w:style>
  <w:style w:type="paragraph" w:customStyle="1" w:styleId="NormalGwoou">
    <w:name w:val="NormalGwoou"/>
    <w:basedOn w:val="Normal"/>
    <w:link w:val="NormalGwoouChar"/>
    <w:rsid w:val="00FE3284"/>
    <w:pPr>
      <w:tabs>
        <w:tab w:val="left" w:pos="9072"/>
      </w:tabs>
      <w:overflowPunct w:val="0"/>
      <w:jc w:val="both"/>
    </w:pPr>
    <w:rPr>
      <w:rFonts w:ascii="Arial" w:hAnsi="Arial" w:cs="Arial"/>
      <w:shd w:val="clear" w:color="auto" w:fill="FFFFFF"/>
      <w:lang w:bidi="hi-IN"/>
    </w:rPr>
  </w:style>
  <w:style w:type="character" w:customStyle="1" w:styleId="NormalGwoouChar">
    <w:name w:val="NormalGwoou Char"/>
    <w:link w:val="NormalGwoou"/>
    <w:rsid w:val="00FE3284"/>
    <w:rPr>
      <w:rFonts w:ascii="Arial" w:hAnsi="Arial" w:cs="Arial"/>
      <w:kern w:val="1"/>
      <w:sz w:val="24"/>
      <w:szCs w:val="24"/>
      <w:lang w:eastAsia="zh-CN" w:bidi="hi-IN"/>
    </w:rPr>
  </w:style>
  <w:style w:type="character" w:customStyle="1" w:styleId="LO-NormalChar">
    <w:name w:val="LO-Normal Char"/>
    <w:link w:val="LO-Normal"/>
    <w:rsid w:val="00FE3284"/>
    <w:rPr>
      <w:color w:val="000000"/>
      <w:kern w:val="1"/>
      <w:sz w:val="40"/>
      <w:szCs w:val="24"/>
      <w:lang w:eastAsia="zh-CN" w:bidi="hi-IN"/>
    </w:rPr>
  </w:style>
  <w:style w:type="character" w:customStyle="1" w:styleId="LegendaChar">
    <w:name w:val="Legenda Char"/>
    <w:link w:val="Legenda"/>
    <w:rsid w:val="00FE3284"/>
    <w:rPr>
      <w:b/>
      <w:kern w:val="1"/>
      <w:sz w:val="16"/>
      <w:szCs w:val="24"/>
      <w:lang w:eastAsia="zh-CN"/>
    </w:rPr>
  </w:style>
  <w:style w:type="paragraph" w:styleId="Textodebalo">
    <w:name w:val="Balloon Text"/>
    <w:basedOn w:val="Normal"/>
    <w:link w:val="TextodebaloChar1"/>
    <w:uiPriority w:val="99"/>
    <w:semiHidden/>
    <w:unhideWhenUsed/>
    <w:rsid w:val="007F7125"/>
    <w:rPr>
      <w:rFonts w:ascii="Segoe UI" w:hAnsi="Segoe UI" w:cs="Segoe UI"/>
      <w:sz w:val="18"/>
      <w:szCs w:val="18"/>
    </w:rPr>
  </w:style>
  <w:style w:type="character" w:customStyle="1" w:styleId="TextodebaloChar1">
    <w:name w:val="Texto de balão Char1"/>
    <w:link w:val="Textodebalo"/>
    <w:uiPriority w:val="99"/>
    <w:semiHidden/>
    <w:rsid w:val="007F7125"/>
    <w:rPr>
      <w:rFonts w:ascii="Segoe UI" w:hAnsi="Segoe UI" w:cs="Segoe UI"/>
      <w:kern w:val="1"/>
      <w:sz w:val="18"/>
      <w:szCs w:val="18"/>
      <w:lang w:eastAsia="zh-CN"/>
    </w:rPr>
  </w:style>
  <w:style w:type="paragraph" w:styleId="Sumrio3">
    <w:name w:val="toc 3"/>
    <w:basedOn w:val="Normal"/>
    <w:next w:val="Normal"/>
    <w:autoRedefine/>
    <w:uiPriority w:val="39"/>
    <w:unhideWhenUsed/>
    <w:rsid w:val="006C0C8F"/>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107476">
      <w:bodyDiv w:val="1"/>
      <w:marLeft w:val="0"/>
      <w:marRight w:val="0"/>
      <w:marTop w:val="0"/>
      <w:marBottom w:val="0"/>
      <w:divBdr>
        <w:top w:val="none" w:sz="0" w:space="0" w:color="auto"/>
        <w:left w:val="none" w:sz="0" w:space="0" w:color="auto"/>
        <w:bottom w:val="none" w:sz="0" w:space="0" w:color="auto"/>
        <w:right w:val="none" w:sz="0" w:space="0" w:color="auto"/>
      </w:divBdr>
    </w:div>
    <w:div w:id="293214425">
      <w:bodyDiv w:val="1"/>
      <w:marLeft w:val="0"/>
      <w:marRight w:val="0"/>
      <w:marTop w:val="0"/>
      <w:marBottom w:val="0"/>
      <w:divBdr>
        <w:top w:val="none" w:sz="0" w:space="0" w:color="auto"/>
        <w:left w:val="none" w:sz="0" w:space="0" w:color="auto"/>
        <w:bottom w:val="none" w:sz="0" w:space="0" w:color="auto"/>
        <w:right w:val="none" w:sz="0" w:space="0" w:color="auto"/>
      </w:divBdr>
    </w:div>
    <w:div w:id="439879873">
      <w:bodyDiv w:val="1"/>
      <w:marLeft w:val="0"/>
      <w:marRight w:val="0"/>
      <w:marTop w:val="0"/>
      <w:marBottom w:val="0"/>
      <w:divBdr>
        <w:top w:val="none" w:sz="0" w:space="0" w:color="auto"/>
        <w:left w:val="none" w:sz="0" w:space="0" w:color="auto"/>
        <w:bottom w:val="none" w:sz="0" w:space="0" w:color="auto"/>
        <w:right w:val="none" w:sz="0" w:space="0" w:color="auto"/>
      </w:divBdr>
    </w:div>
    <w:div w:id="552888241">
      <w:bodyDiv w:val="1"/>
      <w:marLeft w:val="0"/>
      <w:marRight w:val="0"/>
      <w:marTop w:val="0"/>
      <w:marBottom w:val="0"/>
      <w:divBdr>
        <w:top w:val="none" w:sz="0" w:space="0" w:color="auto"/>
        <w:left w:val="none" w:sz="0" w:space="0" w:color="auto"/>
        <w:bottom w:val="none" w:sz="0" w:space="0" w:color="auto"/>
        <w:right w:val="none" w:sz="0" w:space="0" w:color="auto"/>
      </w:divBdr>
    </w:div>
    <w:div w:id="574776951">
      <w:bodyDiv w:val="1"/>
      <w:marLeft w:val="0"/>
      <w:marRight w:val="0"/>
      <w:marTop w:val="0"/>
      <w:marBottom w:val="0"/>
      <w:divBdr>
        <w:top w:val="none" w:sz="0" w:space="0" w:color="auto"/>
        <w:left w:val="none" w:sz="0" w:space="0" w:color="auto"/>
        <w:bottom w:val="none" w:sz="0" w:space="0" w:color="auto"/>
        <w:right w:val="none" w:sz="0" w:space="0" w:color="auto"/>
      </w:divBdr>
    </w:div>
    <w:div w:id="926958687">
      <w:bodyDiv w:val="1"/>
      <w:marLeft w:val="0"/>
      <w:marRight w:val="0"/>
      <w:marTop w:val="0"/>
      <w:marBottom w:val="0"/>
      <w:divBdr>
        <w:top w:val="none" w:sz="0" w:space="0" w:color="auto"/>
        <w:left w:val="none" w:sz="0" w:space="0" w:color="auto"/>
        <w:bottom w:val="none" w:sz="0" w:space="0" w:color="auto"/>
        <w:right w:val="none" w:sz="0" w:space="0" w:color="auto"/>
      </w:divBdr>
    </w:div>
    <w:div w:id="1027291750">
      <w:bodyDiv w:val="1"/>
      <w:marLeft w:val="0"/>
      <w:marRight w:val="0"/>
      <w:marTop w:val="0"/>
      <w:marBottom w:val="0"/>
      <w:divBdr>
        <w:top w:val="none" w:sz="0" w:space="0" w:color="auto"/>
        <w:left w:val="none" w:sz="0" w:space="0" w:color="auto"/>
        <w:bottom w:val="none" w:sz="0" w:space="0" w:color="auto"/>
        <w:right w:val="none" w:sz="0" w:space="0" w:color="auto"/>
      </w:divBdr>
    </w:div>
    <w:div w:id="1075904633">
      <w:bodyDiv w:val="1"/>
      <w:marLeft w:val="0"/>
      <w:marRight w:val="0"/>
      <w:marTop w:val="0"/>
      <w:marBottom w:val="0"/>
      <w:divBdr>
        <w:top w:val="none" w:sz="0" w:space="0" w:color="auto"/>
        <w:left w:val="none" w:sz="0" w:space="0" w:color="auto"/>
        <w:bottom w:val="none" w:sz="0" w:space="0" w:color="auto"/>
        <w:right w:val="none" w:sz="0" w:space="0" w:color="auto"/>
      </w:divBdr>
    </w:div>
    <w:div w:id="1085496613">
      <w:bodyDiv w:val="1"/>
      <w:marLeft w:val="0"/>
      <w:marRight w:val="0"/>
      <w:marTop w:val="0"/>
      <w:marBottom w:val="0"/>
      <w:divBdr>
        <w:top w:val="none" w:sz="0" w:space="0" w:color="auto"/>
        <w:left w:val="none" w:sz="0" w:space="0" w:color="auto"/>
        <w:bottom w:val="none" w:sz="0" w:space="0" w:color="auto"/>
        <w:right w:val="none" w:sz="0" w:space="0" w:color="auto"/>
      </w:divBdr>
    </w:div>
    <w:div w:id="1183780183">
      <w:bodyDiv w:val="1"/>
      <w:marLeft w:val="0"/>
      <w:marRight w:val="0"/>
      <w:marTop w:val="0"/>
      <w:marBottom w:val="0"/>
      <w:divBdr>
        <w:top w:val="none" w:sz="0" w:space="0" w:color="auto"/>
        <w:left w:val="none" w:sz="0" w:space="0" w:color="auto"/>
        <w:bottom w:val="none" w:sz="0" w:space="0" w:color="auto"/>
        <w:right w:val="none" w:sz="0" w:space="0" w:color="auto"/>
      </w:divBdr>
    </w:div>
    <w:div w:id="1323971790">
      <w:bodyDiv w:val="1"/>
      <w:marLeft w:val="0"/>
      <w:marRight w:val="0"/>
      <w:marTop w:val="0"/>
      <w:marBottom w:val="0"/>
      <w:divBdr>
        <w:top w:val="none" w:sz="0" w:space="0" w:color="auto"/>
        <w:left w:val="none" w:sz="0" w:space="0" w:color="auto"/>
        <w:bottom w:val="none" w:sz="0" w:space="0" w:color="auto"/>
        <w:right w:val="none" w:sz="0" w:space="0" w:color="auto"/>
      </w:divBdr>
    </w:div>
    <w:div w:id="1329091954">
      <w:bodyDiv w:val="1"/>
      <w:marLeft w:val="0"/>
      <w:marRight w:val="0"/>
      <w:marTop w:val="0"/>
      <w:marBottom w:val="0"/>
      <w:divBdr>
        <w:top w:val="none" w:sz="0" w:space="0" w:color="auto"/>
        <w:left w:val="none" w:sz="0" w:space="0" w:color="auto"/>
        <w:bottom w:val="none" w:sz="0" w:space="0" w:color="auto"/>
        <w:right w:val="none" w:sz="0" w:space="0" w:color="auto"/>
      </w:divBdr>
    </w:div>
    <w:div w:id="1342003144">
      <w:bodyDiv w:val="1"/>
      <w:marLeft w:val="0"/>
      <w:marRight w:val="0"/>
      <w:marTop w:val="0"/>
      <w:marBottom w:val="0"/>
      <w:divBdr>
        <w:top w:val="none" w:sz="0" w:space="0" w:color="auto"/>
        <w:left w:val="none" w:sz="0" w:space="0" w:color="auto"/>
        <w:bottom w:val="none" w:sz="0" w:space="0" w:color="auto"/>
        <w:right w:val="none" w:sz="0" w:space="0" w:color="auto"/>
      </w:divBdr>
    </w:div>
    <w:div w:id="1494298077">
      <w:bodyDiv w:val="1"/>
      <w:marLeft w:val="0"/>
      <w:marRight w:val="0"/>
      <w:marTop w:val="0"/>
      <w:marBottom w:val="0"/>
      <w:divBdr>
        <w:top w:val="none" w:sz="0" w:space="0" w:color="auto"/>
        <w:left w:val="none" w:sz="0" w:space="0" w:color="auto"/>
        <w:bottom w:val="none" w:sz="0" w:space="0" w:color="auto"/>
        <w:right w:val="none" w:sz="0" w:space="0" w:color="auto"/>
      </w:divBdr>
    </w:div>
    <w:div w:id="1525365870">
      <w:bodyDiv w:val="1"/>
      <w:marLeft w:val="0"/>
      <w:marRight w:val="0"/>
      <w:marTop w:val="0"/>
      <w:marBottom w:val="0"/>
      <w:divBdr>
        <w:top w:val="none" w:sz="0" w:space="0" w:color="auto"/>
        <w:left w:val="none" w:sz="0" w:space="0" w:color="auto"/>
        <w:bottom w:val="none" w:sz="0" w:space="0" w:color="auto"/>
        <w:right w:val="none" w:sz="0" w:space="0" w:color="auto"/>
      </w:divBdr>
    </w:div>
    <w:div w:id="1558856075">
      <w:bodyDiv w:val="1"/>
      <w:marLeft w:val="0"/>
      <w:marRight w:val="0"/>
      <w:marTop w:val="0"/>
      <w:marBottom w:val="0"/>
      <w:divBdr>
        <w:top w:val="none" w:sz="0" w:space="0" w:color="auto"/>
        <w:left w:val="none" w:sz="0" w:space="0" w:color="auto"/>
        <w:bottom w:val="none" w:sz="0" w:space="0" w:color="auto"/>
        <w:right w:val="none" w:sz="0" w:space="0" w:color="auto"/>
      </w:divBdr>
    </w:div>
    <w:div w:id="1667325607">
      <w:bodyDiv w:val="1"/>
      <w:marLeft w:val="0"/>
      <w:marRight w:val="0"/>
      <w:marTop w:val="0"/>
      <w:marBottom w:val="0"/>
      <w:divBdr>
        <w:top w:val="none" w:sz="0" w:space="0" w:color="auto"/>
        <w:left w:val="none" w:sz="0" w:space="0" w:color="auto"/>
        <w:bottom w:val="none" w:sz="0" w:space="0" w:color="auto"/>
        <w:right w:val="none" w:sz="0" w:space="0" w:color="auto"/>
      </w:divBdr>
    </w:div>
    <w:div w:id="1925649985">
      <w:bodyDiv w:val="1"/>
      <w:marLeft w:val="0"/>
      <w:marRight w:val="0"/>
      <w:marTop w:val="0"/>
      <w:marBottom w:val="0"/>
      <w:divBdr>
        <w:top w:val="none" w:sz="0" w:space="0" w:color="auto"/>
        <w:left w:val="none" w:sz="0" w:space="0" w:color="auto"/>
        <w:bottom w:val="none" w:sz="0" w:space="0" w:color="auto"/>
        <w:right w:val="none" w:sz="0" w:space="0" w:color="auto"/>
      </w:divBdr>
    </w:div>
    <w:div w:id="1972593057">
      <w:bodyDiv w:val="1"/>
      <w:marLeft w:val="0"/>
      <w:marRight w:val="0"/>
      <w:marTop w:val="0"/>
      <w:marBottom w:val="0"/>
      <w:divBdr>
        <w:top w:val="none" w:sz="0" w:space="0" w:color="auto"/>
        <w:left w:val="none" w:sz="0" w:space="0" w:color="auto"/>
        <w:bottom w:val="none" w:sz="0" w:space="0" w:color="auto"/>
        <w:right w:val="none" w:sz="0" w:space="0" w:color="auto"/>
      </w:divBdr>
    </w:div>
    <w:div w:id="2110006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5.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yperlink" Target="https://seplan.unifesspa.edu.b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7.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68215D-6738-4216-8F09-D5AC545E2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1917</Words>
  <Characters>10355</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DOCENTES DO 3º GRAU POR UNIDADE/REGIME DE TRABALHO/SEXO</vt:lpstr>
    </vt:vector>
  </TitlesOfParts>
  <Company/>
  <LinksUpToDate>false</LinksUpToDate>
  <CharactersWithSpaces>12248</CharactersWithSpaces>
  <SharedDoc>false</SharedDoc>
  <HLinks>
    <vt:vector size="54" baseType="variant">
      <vt:variant>
        <vt:i4>4194321</vt:i4>
      </vt:variant>
      <vt:variant>
        <vt:i4>51</vt:i4>
      </vt:variant>
      <vt:variant>
        <vt:i4>0</vt:i4>
      </vt:variant>
      <vt:variant>
        <vt:i4>5</vt:i4>
      </vt:variant>
      <vt:variant>
        <vt:lpwstr>https://seplan.unifesspa.edu.br/</vt:lpwstr>
      </vt:variant>
      <vt:variant>
        <vt:lpwstr/>
      </vt:variant>
      <vt:variant>
        <vt:i4>1638462</vt:i4>
      </vt:variant>
      <vt:variant>
        <vt:i4>44</vt:i4>
      </vt:variant>
      <vt:variant>
        <vt:i4>0</vt:i4>
      </vt:variant>
      <vt:variant>
        <vt:i4>5</vt:i4>
      </vt:variant>
      <vt:variant>
        <vt:lpwstr/>
      </vt:variant>
      <vt:variant>
        <vt:lpwstr>_Toc528159643</vt:lpwstr>
      </vt:variant>
      <vt:variant>
        <vt:i4>1638462</vt:i4>
      </vt:variant>
      <vt:variant>
        <vt:i4>38</vt:i4>
      </vt:variant>
      <vt:variant>
        <vt:i4>0</vt:i4>
      </vt:variant>
      <vt:variant>
        <vt:i4>5</vt:i4>
      </vt:variant>
      <vt:variant>
        <vt:lpwstr/>
      </vt:variant>
      <vt:variant>
        <vt:lpwstr>_Toc528159642</vt:lpwstr>
      </vt:variant>
      <vt:variant>
        <vt:i4>1638462</vt:i4>
      </vt:variant>
      <vt:variant>
        <vt:i4>32</vt:i4>
      </vt:variant>
      <vt:variant>
        <vt:i4>0</vt:i4>
      </vt:variant>
      <vt:variant>
        <vt:i4>5</vt:i4>
      </vt:variant>
      <vt:variant>
        <vt:lpwstr/>
      </vt:variant>
      <vt:variant>
        <vt:lpwstr>_Toc528159641</vt:lpwstr>
      </vt:variant>
      <vt:variant>
        <vt:i4>1638462</vt:i4>
      </vt:variant>
      <vt:variant>
        <vt:i4>26</vt:i4>
      </vt:variant>
      <vt:variant>
        <vt:i4>0</vt:i4>
      </vt:variant>
      <vt:variant>
        <vt:i4>5</vt:i4>
      </vt:variant>
      <vt:variant>
        <vt:lpwstr/>
      </vt:variant>
      <vt:variant>
        <vt:lpwstr>_Toc528159640</vt:lpwstr>
      </vt:variant>
      <vt:variant>
        <vt:i4>1966142</vt:i4>
      </vt:variant>
      <vt:variant>
        <vt:i4>20</vt:i4>
      </vt:variant>
      <vt:variant>
        <vt:i4>0</vt:i4>
      </vt:variant>
      <vt:variant>
        <vt:i4>5</vt:i4>
      </vt:variant>
      <vt:variant>
        <vt:lpwstr/>
      </vt:variant>
      <vt:variant>
        <vt:lpwstr>_Toc528159639</vt:lpwstr>
      </vt:variant>
      <vt:variant>
        <vt:i4>1966142</vt:i4>
      </vt:variant>
      <vt:variant>
        <vt:i4>14</vt:i4>
      </vt:variant>
      <vt:variant>
        <vt:i4>0</vt:i4>
      </vt:variant>
      <vt:variant>
        <vt:i4>5</vt:i4>
      </vt:variant>
      <vt:variant>
        <vt:lpwstr/>
      </vt:variant>
      <vt:variant>
        <vt:lpwstr>_Toc528159638</vt:lpwstr>
      </vt:variant>
      <vt:variant>
        <vt:i4>1966142</vt:i4>
      </vt:variant>
      <vt:variant>
        <vt:i4>8</vt:i4>
      </vt:variant>
      <vt:variant>
        <vt:i4>0</vt:i4>
      </vt:variant>
      <vt:variant>
        <vt:i4>5</vt:i4>
      </vt:variant>
      <vt:variant>
        <vt:lpwstr/>
      </vt:variant>
      <vt:variant>
        <vt:lpwstr>_Toc528159637</vt:lpwstr>
      </vt:variant>
      <vt:variant>
        <vt:i4>1966142</vt:i4>
      </vt:variant>
      <vt:variant>
        <vt:i4>2</vt:i4>
      </vt:variant>
      <vt:variant>
        <vt:i4>0</vt:i4>
      </vt:variant>
      <vt:variant>
        <vt:i4>5</vt:i4>
      </vt:variant>
      <vt:variant>
        <vt:lpwstr/>
      </vt:variant>
      <vt:variant>
        <vt:lpwstr>_Toc528159636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DOCENTES DO 3º GRAU POR UNIDADE/REGIME DE TRABALHO/SEXO</dc:title>
  <dc:subject/>
  <dc:creator>DEINF/PROPLAN</dc:creator>
  <cp:keywords/>
  <dc:description/>
  <cp:lastModifiedBy>juliane.moura</cp:lastModifiedBy>
  <cp:revision>6</cp:revision>
  <cp:lastPrinted>2018-10-24T19:31:00Z</cp:lastPrinted>
  <dcterms:created xsi:type="dcterms:W3CDTF">2018-12-04T12:20:00Z</dcterms:created>
  <dcterms:modified xsi:type="dcterms:W3CDTF">2018-12-12T17:07:00Z</dcterms:modified>
</cp:coreProperties>
</file>