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5A40FB" w:rsidRDefault="00DB6025" w:rsidP="004827A9">
      <w:pPr>
        <w:pStyle w:val="Ttulo2"/>
      </w:pPr>
    </w:p>
    <w:p w:rsidR="008E6C3E" w:rsidRPr="005A40FB" w:rsidRDefault="008E6C3E"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widowControl w:val="0"/>
        <w:spacing w:before="0" w:after="0"/>
        <w:jc w:val="center"/>
        <w:rPr>
          <w:rFonts w:cs="Arial"/>
          <w:b/>
          <w:smallCaps/>
          <w:color w:val="0D0D0D"/>
        </w:rPr>
      </w:pPr>
      <w:r w:rsidRPr="005A40FB">
        <w:rPr>
          <w:rFonts w:cs="Arial"/>
          <w:b/>
          <w:smallCaps/>
          <w:color w:val="0D0D0D"/>
        </w:rPr>
        <w:t>INSTRUÇÃO PARA ELABORAÇÃO DO RELATÓRIO DE ATIVIDADES</w:t>
      </w: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51294C" w:rsidRPr="005A40FB" w:rsidRDefault="0051294C"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color w:val="0D0D0D"/>
        </w:rPr>
      </w:pPr>
    </w:p>
    <w:p w:rsidR="008E6C3E" w:rsidRPr="005A40FB" w:rsidRDefault="008E6C3E" w:rsidP="0051294C">
      <w:pPr>
        <w:pStyle w:val="Corpodetexto"/>
        <w:spacing w:before="0" w:after="0"/>
        <w:rPr>
          <w:rFonts w:cs="Arial"/>
          <w:b w:val="0"/>
          <w:color w:val="0D0D0D"/>
        </w:rPr>
      </w:pPr>
    </w:p>
    <w:p w:rsidR="007116F0" w:rsidRPr="005A40FB" w:rsidRDefault="007116F0" w:rsidP="0051294C">
      <w:pPr>
        <w:pStyle w:val="Corpodetexto"/>
        <w:spacing w:before="0" w:after="0"/>
        <w:rPr>
          <w:rFonts w:cs="Arial"/>
          <w:b w:val="0"/>
          <w:color w:val="0D0D0D"/>
        </w:rPr>
      </w:pPr>
    </w:p>
    <w:p w:rsidR="008E6C3E" w:rsidRPr="005A40FB" w:rsidRDefault="008E6C3E" w:rsidP="0051294C">
      <w:pPr>
        <w:pStyle w:val="Corpodetexto"/>
        <w:spacing w:before="0" w:after="0"/>
        <w:jc w:val="center"/>
        <w:rPr>
          <w:rFonts w:cs="Arial"/>
          <w:b w:val="0"/>
          <w:color w:val="0D0D0D"/>
        </w:rPr>
      </w:pPr>
      <w:r w:rsidRPr="005A40FB">
        <w:rPr>
          <w:rFonts w:cs="Arial"/>
          <w:b w:val="0"/>
          <w:color w:val="0D0D0D"/>
        </w:rPr>
        <w:t>Marabá-PA</w:t>
      </w:r>
    </w:p>
    <w:p w:rsidR="008E6C3E" w:rsidRPr="005A40FB" w:rsidRDefault="000D0B8C" w:rsidP="0051294C">
      <w:pPr>
        <w:pStyle w:val="Corpodetexto"/>
        <w:spacing w:before="0" w:after="0"/>
        <w:jc w:val="center"/>
        <w:rPr>
          <w:rFonts w:cs="Arial"/>
          <w:b w:val="0"/>
          <w:color w:val="0D0D0D"/>
        </w:rPr>
      </w:pPr>
      <w:r w:rsidRPr="005A40FB">
        <w:rPr>
          <w:rFonts w:cs="Arial"/>
          <w:b w:val="0"/>
          <w:color w:val="0D0D0D"/>
        </w:rPr>
        <w:t>2018</w:t>
      </w:r>
    </w:p>
    <w:p w:rsidR="005C715A" w:rsidRDefault="005C715A" w:rsidP="0051294C">
      <w:pPr>
        <w:widowControl w:val="0"/>
        <w:spacing w:before="0" w:after="0"/>
        <w:rPr>
          <w:rFonts w:cs="Arial"/>
          <w:b/>
          <w:smallCaps/>
          <w:color w:val="0D0D0D"/>
        </w:rPr>
      </w:pPr>
    </w:p>
    <w:p w:rsidR="005C715A" w:rsidRDefault="005C715A" w:rsidP="0051294C">
      <w:pPr>
        <w:widowControl w:val="0"/>
        <w:spacing w:before="0" w:after="0"/>
        <w:rPr>
          <w:rFonts w:cs="Arial"/>
          <w:b/>
          <w:smallCaps/>
          <w:color w:val="0D0D0D"/>
        </w:rPr>
      </w:pPr>
    </w:p>
    <w:p w:rsidR="00760FDD" w:rsidRDefault="00760FDD" w:rsidP="0051294C">
      <w:pPr>
        <w:widowControl w:val="0"/>
        <w:spacing w:before="0" w:after="0"/>
        <w:rPr>
          <w:rFonts w:cs="Arial"/>
          <w:b/>
          <w:smallCaps/>
          <w:color w:val="0D0D0D"/>
        </w:rPr>
      </w:pPr>
    </w:p>
    <w:p w:rsidR="004E269C" w:rsidRDefault="004E269C" w:rsidP="0051294C">
      <w:pPr>
        <w:widowControl w:val="0"/>
        <w:spacing w:before="0" w:after="0"/>
        <w:rPr>
          <w:rFonts w:cs="Arial"/>
          <w:b/>
          <w:smallCaps/>
          <w:color w:val="0D0D0D"/>
        </w:rPr>
      </w:pPr>
    </w:p>
    <w:p w:rsidR="004E269C" w:rsidRDefault="004E269C" w:rsidP="0051294C">
      <w:pPr>
        <w:widowControl w:val="0"/>
        <w:spacing w:before="0" w:after="0"/>
        <w:rPr>
          <w:rFonts w:cs="Arial"/>
          <w:b/>
          <w:smallCaps/>
          <w:color w:val="0D0D0D"/>
        </w:rPr>
      </w:pPr>
    </w:p>
    <w:p w:rsidR="004E269C" w:rsidRDefault="004E269C" w:rsidP="0051294C">
      <w:pPr>
        <w:widowControl w:val="0"/>
        <w:spacing w:before="0" w:after="0"/>
        <w:rPr>
          <w:rFonts w:cs="Arial"/>
          <w:b/>
          <w:smallCaps/>
          <w:color w:val="0D0D0D"/>
        </w:rPr>
      </w:pPr>
    </w:p>
    <w:p w:rsidR="008E6C3E" w:rsidRPr="005A40FB" w:rsidRDefault="008E6C3E" w:rsidP="0051294C">
      <w:pPr>
        <w:widowControl w:val="0"/>
        <w:spacing w:before="0" w:after="0"/>
        <w:rPr>
          <w:rFonts w:cs="Arial"/>
          <w:b/>
          <w:smallCaps/>
          <w:color w:val="0D0D0D"/>
        </w:rPr>
      </w:pPr>
      <w:r w:rsidRPr="005A40FB">
        <w:rPr>
          <w:rFonts w:cs="Arial"/>
          <w:b/>
          <w:smallCaps/>
          <w:color w:val="0D0D0D"/>
        </w:rPr>
        <w:t xml:space="preserve">APRESENTAÇÃO </w:t>
      </w:r>
    </w:p>
    <w:p w:rsidR="008E6C3E" w:rsidRPr="005A40FB" w:rsidRDefault="008E6C3E" w:rsidP="0051294C">
      <w:pPr>
        <w:widowControl w:val="0"/>
        <w:tabs>
          <w:tab w:val="left" w:pos="1095"/>
        </w:tabs>
        <w:spacing w:before="0" w:after="0"/>
        <w:rPr>
          <w:rFonts w:cs="Arial"/>
          <w:smallCaps/>
          <w:color w:val="0D0D0D"/>
          <w:szCs w:val="26"/>
        </w:rPr>
      </w:pPr>
    </w:p>
    <w:p w:rsidR="000D305E" w:rsidRDefault="000D305E" w:rsidP="000D305E">
      <w:pPr>
        <w:spacing w:line="360" w:lineRule="auto"/>
        <w:ind w:firstLine="709"/>
        <w:rPr>
          <w:kern w:val="24"/>
        </w:rPr>
      </w:pPr>
      <w:r>
        <w:rPr>
          <w:kern w:val="24"/>
        </w:rPr>
        <w:t>Este documento apresenta as orientações para a elaboração do Relatório Anual de Atividades (RAA) das unidades da Universidade Federal do Sul e Sudeste do Pará (Unifesspa),</w:t>
      </w:r>
      <w:r>
        <w:rPr>
          <w:smallCaps/>
          <w:kern w:val="24"/>
        </w:rPr>
        <w:t xml:space="preserve">  </w:t>
      </w:r>
      <w:r>
        <w:rPr>
          <w:kern w:val="24"/>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0D305E" w:rsidRDefault="000D305E" w:rsidP="000D305E">
      <w:pPr>
        <w:spacing w:line="360" w:lineRule="auto"/>
        <w:ind w:firstLine="709"/>
        <w:rPr>
          <w:kern w:val="24"/>
        </w:rPr>
      </w:pPr>
      <w:r>
        <w:rPr>
          <w:kern w:val="24"/>
        </w:rPr>
        <w:t xml:space="preserve">As informações oriundas deste relatório irão compor o Relatório de Gestão da Unifesspa 2018 e outras peças fundamentais do processo de prestação de contas, em conformidade com a Decisão Normativa – TCU </w:t>
      </w:r>
      <w:r w:rsidR="00372FBD">
        <w:rPr>
          <w:kern w:val="24"/>
        </w:rPr>
        <w:t>N°170, de 19 de setembro de 2018</w:t>
      </w:r>
      <w:r>
        <w:rPr>
          <w:kern w:val="24"/>
        </w:rPr>
        <w:t>. Os resultados demonstrados nos relatórios de atividades das unidades também subsidiarão o planejamento da Instituição.</w:t>
      </w:r>
    </w:p>
    <w:p w:rsidR="000D305E" w:rsidRDefault="000D305E" w:rsidP="000D305E">
      <w:pPr>
        <w:spacing w:line="360" w:lineRule="auto"/>
        <w:ind w:firstLine="709"/>
        <w:rPr>
          <w:kern w:val="24"/>
        </w:rPr>
      </w:pPr>
      <w:r>
        <w:rPr>
          <w:kern w:val="24"/>
        </w:rPr>
        <w:t xml:space="preserve">  Com o propósito de facilitar a coleta de dados, o roteiro do relatório anual de atividades foi dividido em conteúdo específico e avaliação dos resultados</w:t>
      </w:r>
      <w:r>
        <w:rPr>
          <w:color w:val="FF0000"/>
          <w:kern w:val="24"/>
        </w:rPr>
        <w:t xml:space="preserve"> </w:t>
      </w:r>
      <w:r>
        <w:rPr>
          <w:kern w:val="24"/>
        </w:rPr>
        <w:t>e deverá ser constituído por capa, folha de rosto, sumário, introdução, desenvolvimento e conclusão.</w:t>
      </w:r>
    </w:p>
    <w:p w:rsidR="00E91E26" w:rsidRDefault="0051294C" w:rsidP="009641D0">
      <w:pPr>
        <w:pStyle w:val="LO-Normal"/>
        <w:tabs>
          <w:tab w:val="left" w:pos="9072"/>
        </w:tabs>
        <w:jc w:val="both"/>
        <w:rPr>
          <w:rFonts w:ascii="Arial" w:hAnsi="Arial" w:cs="Arial"/>
          <w:color w:val="auto"/>
          <w:sz w:val="24"/>
          <w:shd w:val="clear" w:color="auto" w:fill="auto"/>
          <w:lang w:eastAsia="en-US" w:bidi="ar-SA"/>
        </w:rPr>
      </w:pPr>
      <w:r w:rsidRPr="005A40FB">
        <w:rPr>
          <w:rFonts w:ascii="Arial" w:hAnsi="Arial" w:cs="Arial"/>
          <w:color w:val="auto"/>
          <w:sz w:val="24"/>
          <w:shd w:val="clear" w:color="auto" w:fill="auto"/>
          <w:lang w:eastAsia="en-US" w:bidi="ar-SA"/>
        </w:rPr>
        <w:br w:type="page"/>
      </w:r>
      <w:bookmarkStart w:id="0" w:name="_Apresenta%252525C3%252525A7%252525C3%25"/>
      <w:bookmarkEnd w:id="0"/>
    </w:p>
    <w:p w:rsidR="00E91E26" w:rsidRDefault="00E91E26" w:rsidP="009641D0">
      <w:pPr>
        <w:pStyle w:val="LO-Normal"/>
        <w:tabs>
          <w:tab w:val="left" w:pos="9072"/>
        </w:tabs>
        <w:jc w:val="both"/>
        <w:rPr>
          <w:rFonts w:ascii="Arial" w:hAnsi="Arial" w:cs="Arial"/>
          <w:color w:val="auto"/>
          <w:sz w:val="24"/>
          <w:shd w:val="clear" w:color="auto" w:fill="auto"/>
          <w:lang w:eastAsia="en-US" w:bidi="ar-SA"/>
        </w:rPr>
      </w:pPr>
    </w:p>
    <w:p w:rsidR="00E91E26" w:rsidRDefault="00E91E26" w:rsidP="009641D0">
      <w:pPr>
        <w:pStyle w:val="LO-Normal"/>
        <w:tabs>
          <w:tab w:val="left" w:pos="9072"/>
        </w:tabs>
        <w:jc w:val="both"/>
        <w:rPr>
          <w:rFonts w:ascii="Arial" w:hAnsi="Arial" w:cs="Arial"/>
          <w:color w:val="auto"/>
          <w:sz w:val="24"/>
          <w:shd w:val="clear" w:color="auto" w:fill="auto"/>
          <w:lang w:eastAsia="en-US" w:bidi="ar-SA"/>
        </w:rPr>
      </w:pPr>
    </w:p>
    <w:p w:rsidR="009641D0" w:rsidRDefault="009641D0" w:rsidP="009641D0">
      <w:pPr>
        <w:pStyle w:val="LO-Normal"/>
        <w:tabs>
          <w:tab w:val="left" w:pos="9072"/>
        </w:tabs>
        <w:jc w:val="both"/>
        <w:rPr>
          <w:rFonts w:ascii="Arial" w:eastAsia="SimSun" w:hAnsi="Arial" w:cs="Arial"/>
          <w:b/>
          <w:color w:val="auto"/>
          <w:kern w:val="28"/>
          <w:sz w:val="28"/>
        </w:rPr>
      </w:pPr>
      <w:r>
        <w:rPr>
          <w:rFonts w:ascii="Arial" w:eastAsia="SimSun" w:hAnsi="Arial" w:cs="Arial"/>
          <w:b/>
          <w:color w:val="auto"/>
          <w:kern w:val="28"/>
          <w:sz w:val="28"/>
        </w:rPr>
        <w:t>ORGANIZAÇÃO, COORDENAÇÃO E ELABORAÇÃO</w:t>
      </w:r>
    </w:p>
    <w:p w:rsidR="009641D0" w:rsidRDefault="009641D0" w:rsidP="009641D0">
      <w:pPr>
        <w:pStyle w:val="LO-Normal"/>
        <w:pBdr>
          <w:top w:val="thinThickSmallGap" w:sz="24" w:space="1" w:color="auto"/>
        </w:pBdr>
        <w:tabs>
          <w:tab w:val="left" w:pos="9072"/>
        </w:tabs>
        <w:jc w:val="both"/>
        <w:rPr>
          <w:rFonts w:ascii="Arial" w:hAnsi="Arial" w:cs="Arial"/>
          <w:bCs/>
          <w:color w:val="0D0D0D"/>
          <w:kern w:val="2"/>
          <w:sz w:val="24"/>
        </w:rPr>
      </w:pPr>
    </w:p>
    <w:p w:rsidR="009641D0" w:rsidRDefault="009641D0" w:rsidP="009641D0">
      <w:pPr>
        <w:pStyle w:val="LO-Normal"/>
        <w:tabs>
          <w:tab w:val="left" w:pos="9072"/>
        </w:tabs>
        <w:jc w:val="both"/>
        <w:rPr>
          <w:rFonts w:ascii="Arial" w:hAnsi="Arial" w:cs="Arial"/>
          <w:color w:val="auto"/>
          <w:sz w:val="24"/>
        </w:rPr>
      </w:pPr>
      <w:r>
        <w:rPr>
          <w:rFonts w:ascii="Arial" w:hAnsi="Arial" w:cs="Arial"/>
          <w:b/>
          <w:color w:val="auto"/>
          <w:sz w:val="24"/>
        </w:rPr>
        <w:t>Secretaria de Planejamento e Desenvolvimento Institucional</w:t>
      </w:r>
    </w:p>
    <w:p w:rsidR="009641D0" w:rsidRDefault="009641D0" w:rsidP="009641D0">
      <w:pPr>
        <w:pStyle w:val="NormalGwoou"/>
      </w:pPr>
      <w:r>
        <w:t>Rogério Souza Marinho</w:t>
      </w:r>
    </w:p>
    <w:p w:rsidR="009641D0" w:rsidRDefault="009641D0" w:rsidP="009641D0">
      <w:pPr>
        <w:pStyle w:val="LO-Normal"/>
        <w:tabs>
          <w:tab w:val="left" w:pos="9072"/>
        </w:tabs>
        <w:jc w:val="both"/>
        <w:rPr>
          <w:rFonts w:ascii="Arial" w:hAnsi="Arial" w:cs="Arial"/>
          <w:color w:val="auto"/>
          <w:sz w:val="24"/>
        </w:rPr>
      </w:pPr>
    </w:p>
    <w:p w:rsidR="009641D0" w:rsidRDefault="009641D0" w:rsidP="009641D0">
      <w:pPr>
        <w:pStyle w:val="LO-Normal"/>
        <w:tabs>
          <w:tab w:val="left" w:pos="9072"/>
        </w:tabs>
        <w:jc w:val="both"/>
        <w:rPr>
          <w:rFonts w:ascii="Arial" w:hAnsi="Arial" w:cs="Arial"/>
          <w:b/>
          <w:color w:val="auto"/>
          <w:sz w:val="24"/>
        </w:rPr>
      </w:pPr>
      <w:r>
        <w:rPr>
          <w:rFonts w:ascii="Arial" w:hAnsi="Arial" w:cs="Arial"/>
          <w:b/>
          <w:color w:val="auto"/>
          <w:sz w:val="24"/>
        </w:rPr>
        <w:t>Divisão de Informações Institucionais</w:t>
      </w:r>
    </w:p>
    <w:p w:rsidR="009641D0" w:rsidRDefault="009641D0" w:rsidP="009641D0">
      <w:pPr>
        <w:pStyle w:val="LO-Normal"/>
        <w:tabs>
          <w:tab w:val="left" w:pos="9072"/>
        </w:tabs>
        <w:jc w:val="both"/>
        <w:rPr>
          <w:rFonts w:ascii="Arial" w:hAnsi="Arial" w:cs="Arial"/>
          <w:color w:val="0D0D0D"/>
          <w:sz w:val="24"/>
        </w:rPr>
      </w:pPr>
      <w:r>
        <w:rPr>
          <w:rFonts w:ascii="Arial" w:hAnsi="Arial" w:cs="Arial"/>
          <w:color w:val="0D0D0D"/>
          <w:sz w:val="24"/>
        </w:rPr>
        <w:t xml:space="preserve">Franciane da S. Silva </w:t>
      </w:r>
    </w:p>
    <w:p w:rsidR="009641D0" w:rsidRDefault="009641D0" w:rsidP="009641D0">
      <w:pPr>
        <w:pStyle w:val="LO-Normal"/>
        <w:tabs>
          <w:tab w:val="left" w:pos="9072"/>
        </w:tabs>
        <w:jc w:val="both"/>
        <w:rPr>
          <w:rFonts w:ascii="Arial" w:hAnsi="Arial" w:cs="Arial"/>
          <w:color w:val="0D0D0D"/>
          <w:sz w:val="24"/>
        </w:rPr>
      </w:pPr>
    </w:p>
    <w:p w:rsidR="009641D0" w:rsidRDefault="009641D0" w:rsidP="009641D0">
      <w:pPr>
        <w:pStyle w:val="LO-Normal"/>
        <w:tabs>
          <w:tab w:val="left" w:pos="9072"/>
        </w:tabs>
        <w:jc w:val="both"/>
        <w:rPr>
          <w:rFonts w:ascii="Arial" w:hAnsi="Arial" w:cs="Arial"/>
          <w:b/>
          <w:color w:val="auto"/>
          <w:sz w:val="24"/>
        </w:rPr>
      </w:pPr>
      <w:r>
        <w:rPr>
          <w:rFonts w:ascii="Arial" w:hAnsi="Arial" w:cs="Arial"/>
          <w:b/>
          <w:color w:val="auto"/>
          <w:sz w:val="24"/>
        </w:rPr>
        <w:t>Coordenadoria de Informações e Estatística</w:t>
      </w:r>
    </w:p>
    <w:p w:rsidR="009641D0" w:rsidRDefault="009641D0" w:rsidP="009641D0">
      <w:pPr>
        <w:tabs>
          <w:tab w:val="left" w:pos="6765"/>
        </w:tabs>
        <w:rPr>
          <w:rFonts w:cs="Arial"/>
        </w:rPr>
      </w:pPr>
      <w:r>
        <w:rPr>
          <w:rFonts w:cs="Arial"/>
        </w:rPr>
        <w:t>Juliane Moura de Oliveira</w:t>
      </w:r>
    </w:p>
    <w:p w:rsidR="009641D0" w:rsidRDefault="009641D0" w:rsidP="009641D0">
      <w:pPr>
        <w:tabs>
          <w:tab w:val="left" w:pos="6765"/>
        </w:tabs>
        <w:rPr>
          <w:rFonts w:cs="Arial"/>
        </w:rPr>
      </w:pPr>
    </w:p>
    <w:p w:rsidR="009641D0" w:rsidRDefault="009641D0" w:rsidP="009641D0">
      <w:pPr>
        <w:tabs>
          <w:tab w:val="left" w:pos="6765"/>
        </w:tabs>
        <w:rPr>
          <w:rFonts w:cs="Arial"/>
          <w:b/>
        </w:rPr>
      </w:pPr>
      <w:r>
        <w:rPr>
          <w:rFonts w:cs="Arial"/>
          <w:b/>
        </w:rPr>
        <w:t>Departamento de Coleta de Dados</w:t>
      </w:r>
    </w:p>
    <w:p w:rsidR="009641D0" w:rsidRDefault="009641D0" w:rsidP="009641D0">
      <w:pPr>
        <w:tabs>
          <w:tab w:val="left" w:pos="6765"/>
        </w:tabs>
        <w:spacing w:line="360" w:lineRule="auto"/>
        <w:rPr>
          <w:rFonts w:cs="Arial"/>
        </w:rPr>
      </w:pPr>
      <w:r>
        <w:rPr>
          <w:rFonts w:cs="Arial"/>
        </w:rPr>
        <w:t>Mayane Sousa Carvalho</w:t>
      </w:r>
    </w:p>
    <w:p w:rsidR="009641D0" w:rsidRDefault="009641D0" w:rsidP="009641D0">
      <w:pPr>
        <w:pStyle w:val="LO-Normal"/>
        <w:tabs>
          <w:tab w:val="left" w:pos="9072"/>
        </w:tabs>
        <w:jc w:val="left"/>
        <w:rPr>
          <w:rFonts w:ascii="Arial" w:hAnsi="Arial" w:cs="Arial"/>
          <w:color w:val="0070C0"/>
          <w:sz w:val="24"/>
        </w:rPr>
      </w:pPr>
    </w:p>
    <w:p w:rsidR="009641D0" w:rsidRDefault="009641D0" w:rsidP="009641D0">
      <w:pPr>
        <w:pStyle w:val="LO-Normal"/>
        <w:tabs>
          <w:tab w:val="left" w:pos="9072"/>
        </w:tabs>
        <w:jc w:val="left"/>
        <w:rPr>
          <w:rFonts w:ascii="Arial" w:hAnsi="Arial" w:cs="Arial"/>
          <w:color w:val="auto"/>
          <w:sz w:val="24"/>
        </w:rPr>
      </w:pPr>
    </w:p>
    <w:p w:rsidR="009641D0" w:rsidRDefault="009641D0" w:rsidP="009641D0">
      <w:pPr>
        <w:pStyle w:val="LO-Normal"/>
        <w:tabs>
          <w:tab w:val="left" w:pos="9072"/>
        </w:tabs>
        <w:jc w:val="left"/>
        <w:rPr>
          <w:rFonts w:ascii="Arial" w:hAnsi="Arial" w:cs="Arial"/>
          <w:color w:val="auto"/>
          <w:sz w:val="24"/>
        </w:rPr>
      </w:pPr>
    </w:p>
    <w:p w:rsidR="009641D0" w:rsidRDefault="009641D0" w:rsidP="009641D0">
      <w:pPr>
        <w:pStyle w:val="LO-Normal"/>
        <w:pBdr>
          <w:bottom w:val="thinThickSmallGap" w:sz="24" w:space="1" w:color="auto"/>
        </w:pBdr>
        <w:tabs>
          <w:tab w:val="left" w:pos="9072"/>
        </w:tabs>
        <w:jc w:val="right"/>
        <w:rPr>
          <w:rFonts w:ascii="Arial" w:eastAsia="SimSun" w:hAnsi="Arial" w:cs="Arial"/>
          <w:b/>
          <w:color w:val="auto"/>
          <w:kern w:val="28"/>
          <w:sz w:val="28"/>
        </w:rPr>
      </w:pPr>
      <w:r>
        <w:rPr>
          <w:rFonts w:ascii="Arial" w:eastAsia="SimSun" w:hAnsi="Arial" w:cs="Arial"/>
          <w:b/>
          <w:color w:val="auto"/>
          <w:kern w:val="28"/>
          <w:sz w:val="28"/>
        </w:rPr>
        <w:t xml:space="preserve">COLABORAÇÃO TÉCNICA </w:t>
      </w:r>
    </w:p>
    <w:p w:rsidR="009641D0" w:rsidRDefault="009641D0" w:rsidP="009641D0">
      <w:pPr>
        <w:pStyle w:val="LO-Normal"/>
        <w:tabs>
          <w:tab w:val="left" w:pos="9072"/>
        </w:tabs>
        <w:jc w:val="right"/>
        <w:rPr>
          <w:rFonts w:ascii="Arial" w:hAnsi="Arial" w:cs="Arial"/>
          <w:b/>
          <w:bCs/>
          <w:color w:val="0D0D0D"/>
          <w:kern w:val="2"/>
          <w:sz w:val="8"/>
        </w:rPr>
      </w:pPr>
    </w:p>
    <w:p w:rsidR="009641D0" w:rsidRDefault="009641D0" w:rsidP="009641D0">
      <w:pPr>
        <w:pStyle w:val="LO-Normal"/>
        <w:tabs>
          <w:tab w:val="left" w:pos="9072"/>
        </w:tabs>
        <w:jc w:val="right"/>
        <w:rPr>
          <w:rFonts w:ascii="Arial" w:hAnsi="Arial" w:cs="Arial"/>
          <w:b/>
          <w:color w:val="auto"/>
          <w:sz w:val="24"/>
        </w:rPr>
      </w:pPr>
    </w:p>
    <w:p w:rsidR="009641D0" w:rsidRDefault="009641D0" w:rsidP="009641D0">
      <w:pPr>
        <w:pStyle w:val="LO-Normal"/>
        <w:tabs>
          <w:tab w:val="left" w:pos="9072"/>
        </w:tabs>
        <w:jc w:val="right"/>
        <w:rPr>
          <w:rFonts w:ascii="Arial" w:hAnsi="Arial" w:cs="Arial"/>
          <w:b/>
          <w:bCs/>
          <w:color w:val="auto"/>
          <w:sz w:val="24"/>
        </w:rPr>
      </w:pPr>
      <w:r>
        <w:rPr>
          <w:rFonts w:ascii="Arial" w:hAnsi="Arial" w:cs="Arial"/>
          <w:b/>
          <w:bCs/>
          <w:color w:val="auto"/>
          <w:sz w:val="24"/>
        </w:rPr>
        <w:t>Divisão de Gestão Orçamentária</w:t>
      </w:r>
    </w:p>
    <w:p w:rsidR="009641D0" w:rsidRDefault="009641D0" w:rsidP="009641D0">
      <w:pPr>
        <w:jc w:val="right"/>
        <w:rPr>
          <w:rFonts w:cs="Arial"/>
        </w:rPr>
      </w:pPr>
      <w:r>
        <w:rPr>
          <w:rFonts w:cs="Arial"/>
        </w:rPr>
        <w:t>Fernanda Ferreira da Silva</w:t>
      </w:r>
    </w:p>
    <w:p w:rsidR="009641D0" w:rsidRDefault="009641D0" w:rsidP="009641D0">
      <w:pPr>
        <w:jc w:val="right"/>
        <w:rPr>
          <w:rFonts w:cs="Arial"/>
        </w:rPr>
      </w:pPr>
    </w:p>
    <w:p w:rsidR="009641D0" w:rsidRDefault="009641D0" w:rsidP="009641D0">
      <w:pPr>
        <w:jc w:val="right"/>
        <w:rPr>
          <w:rFonts w:cs="Arial"/>
          <w:b/>
        </w:rPr>
      </w:pPr>
      <w:r>
        <w:rPr>
          <w:rFonts w:cs="Arial"/>
          <w:b/>
        </w:rPr>
        <w:t>Coordenadoria de Programação Orçamentária</w:t>
      </w:r>
    </w:p>
    <w:p w:rsidR="009641D0" w:rsidRDefault="009641D0" w:rsidP="009641D0">
      <w:pPr>
        <w:pStyle w:val="LO-Normal"/>
        <w:tabs>
          <w:tab w:val="left" w:pos="9072"/>
        </w:tabs>
        <w:jc w:val="right"/>
        <w:rPr>
          <w:rFonts w:ascii="Arial" w:hAnsi="Arial" w:cs="Arial"/>
          <w:color w:val="auto"/>
          <w:sz w:val="24"/>
        </w:rPr>
      </w:pPr>
      <w:proofErr w:type="spellStart"/>
      <w:r>
        <w:rPr>
          <w:rFonts w:ascii="Arial" w:hAnsi="Arial" w:cs="Arial"/>
          <w:color w:val="auto"/>
          <w:sz w:val="24"/>
        </w:rPr>
        <w:t>Jacinalva</w:t>
      </w:r>
      <w:proofErr w:type="spellEnd"/>
      <w:r>
        <w:rPr>
          <w:rFonts w:ascii="Arial" w:hAnsi="Arial" w:cs="Arial"/>
          <w:color w:val="auto"/>
          <w:sz w:val="24"/>
        </w:rPr>
        <w:t xml:space="preserve"> Vieira da Silva Santana</w:t>
      </w:r>
    </w:p>
    <w:p w:rsidR="009641D0" w:rsidRDefault="009641D0" w:rsidP="009641D0">
      <w:pPr>
        <w:pStyle w:val="LO-Normal"/>
        <w:tabs>
          <w:tab w:val="left" w:pos="9072"/>
        </w:tabs>
        <w:jc w:val="right"/>
        <w:rPr>
          <w:rFonts w:ascii="Arial" w:hAnsi="Arial" w:cs="Arial"/>
          <w:color w:val="auto"/>
          <w:sz w:val="24"/>
        </w:rPr>
      </w:pPr>
    </w:p>
    <w:p w:rsidR="009641D0" w:rsidRDefault="009641D0" w:rsidP="009641D0">
      <w:pPr>
        <w:pStyle w:val="LO-Normal"/>
        <w:tabs>
          <w:tab w:val="left" w:pos="9072"/>
        </w:tabs>
        <w:jc w:val="right"/>
        <w:rPr>
          <w:rFonts w:ascii="Arial" w:hAnsi="Arial" w:cs="Arial"/>
          <w:color w:val="auto"/>
          <w:sz w:val="24"/>
        </w:rPr>
      </w:pPr>
      <w:r>
        <w:rPr>
          <w:rFonts w:ascii="Arial" w:hAnsi="Arial" w:cs="Arial"/>
          <w:b/>
          <w:bCs/>
          <w:color w:val="auto"/>
          <w:sz w:val="24"/>
        </w:rPr>
        <w:t xml:space="preserve">Divisão de Planejamento e Desenvolvimento Institucional </w:t>
      </w:r>
    </w:p>
    <w:p w:rsidR="009641D0" w:rsidRDefault="009641D0" w:rsidP="009641D0">
      <w:pPr>
        <w:pStyle w:val="Legenda"/>
        <w:jc w:val="right"/>
        <w:rPr>
          <w:rFonts w:cs="Arial"/>
          <w:b w:val="0"/>
          <w:color w:val="0D0D0D"/>
          <w:sz w:val="24"/>
        </w:rPr>
      </w:pPr>
      <w:r>
        <w:rPr>
          <w:rFonts w:cs="Arial"/>
          <w:b w:val="0"/>
          <w:color w:val="0D0D0D"/>
          <w:sz w:val="24"/>
        </w:rPr>
        <w:t>Rogério Rego Miranda</w:t>
      </w:r>
    </w:p>
    <w:p w:rsidR="009641D0" w:rsidRDefault="009641D0" w:rsidP="009641D0">
      <w:pPr>
        <w:pStyle w:val="LO-Normal"/>
        <w:tabs>
          <w:tab w:val="left" w:pos="9072"/>
        </w:tabs>
        <w:jc w:val="right"/>
        <w:rPr>
          <w:rFonts w:ascii="Arial" w:hAnsi="Arial" w:cs="Arial"/>
          <w:b/>
          <w:color w:val="auto"/>
          <w:sz w:val="24"/>
        </w:rPr>
      </w:pPr>
    </w:p>
    <w:p w:rsidR="009641D0" w:rsidRDefault="009641D0" w:rsidP="009641D0">
      <w:pPr>
        <w:tabs>
          <w:tab w:val="left" w:pos="5597"/>
        </w:tabs>
        <w:jc w:val="right"/>
        <w:rPr>
          <w:rFonts w:cs="Arial"/>
          <w:b/>
        </w:rPr>
      </w:pPr>
      <w:r>
        <w:rPr>
          <w:rFonts w:cs="Arial"/>
          <w:b/>
        </w:rPr>
        <w:t>Coordenadoria de Melhoria e Inovação de Processos</w:t>
      </w:r>
    </w:p>
    <w:p w:rsidR="009641D0" w:rsidRDefault="009641D0" w:rsidP="009641D0">
      <w:pPr>
        <w:pStyle w:val="Legenda"/>
        <w:jc w:val="right"/>
        <w:rPr>
          <w:rFonts w:cs="Arial"/>
          <w:b w:val="0"/>
          <w:color w:val="0D0D0D"/>
          <w:sz w:val="24"/>
        </w:rPr>
      </w:pPr>
      <w:r>
        <w:rPr>
          <w:rFonts w:cs="Arial"/>
          <w:b w:val="0"/>
          <w:color w:val="0D0D0D"/>
          <w:sz w:val="24"/>
        </w:rPr>
        <w:t>Francisco Vanderlei Almeida de Oliveira</w:t>
      </w:r>
    </w:p>
    <w:p w:rsidR="009641D0" w:rsidRDefault="009641D0" w:rsidP="009641D0">
      <w:pPr>
        <w:pStyle w:val="LO-Normal"/>
        <w:tabs>
          <w:tab w:val="left" w:pos="9072"/>
        </w:tabs>
        <w:jc w:val="right"/>
        <w:rPr>
          <w:rFonts w:ascii="Arial" w:hAnsi="Arial" w:cs="Arial"/>
          <w:b/>
          <w:color w:val="auto"/>
          <w:sz w:val="24"/>
        </w:rPr>
      </w:pPr>
    </w:p>
    <w:p w:rsidR="009641D0" w:rsidRDefault="009641D0" w:rsidP="009641D0">
      <w:pPr>
        <w:pStyle w:val="LO-Normal"/>
        <w:tabs>
          <w:tab w:val="left" w:pos="9072"/>
        </w:tabs>
        <w:jc w:val="right"/>
        <w:rPr>
          <w:rFonts w:ascii="Arial" w:hAnsi="Arial" w:cs="Arial"/>
          <w:b/>
          <w:color w:val="auto"/>
          <w:sz w:val="24"/>
        </w:rPr>
      </w:pPr>
      <w:r>
        <w:rPr>
          <w:rFonts w:ascii="Arial" w:hAnsi="Arial" w:cs="Arial"/>
          <w:b/>
          <w:color w:val="auto"/>
          <w:sz w:val="24"/>
        </w:rPr>
        <w:t xml:space="preserve">Assessoria da Reitoria </w:t>
      </w:r>
    </w:p>
    <w:p w:rsidR="009641D0" w:rsidRDefault="009641D0" w:rsidP="009641D0">
      <w:pPr>
        <w:pStyle w:val="LO-Normal"/>
        <w:tabs>
          <w:tab w:val="left" w:pos="9072"/>
        </w:tabs>
        <w:jc w:val="right"/>
        <w:rPr>
          <w:rFonts w:ascii="Arial" w:hAnsi="Arial" w:cs="Arial"/>
          <w:color w:val="auto"/>
          <w:sz w:val="24"/>
        </w:rPr>
      </w:pPr>
      <w:r>
        <w:rPr>
          <w:rFonts w:ascii="Arial" w:hAnsi="Arial" w:cs="Arial"/>
          <w:color w:val="auto"/>
          <w:sz w:val="24"/>
        </w:rPr>
        <w:t>Ana Lígia Moura Pires</w:t>
      </w:r>
    </w:p>
    <w:p w:rsidR="009641D0" w:rsidRDefault="009641D0" w:rsidP="009641D0">
      <w:pPr>
        <w:pStyle w:val="LO-Normal"/>
        <w:tabs>
          <w:tab w:val="left" w:pos="9072"/>
        </w:tabs>
        <w:jc w:val="left"/>
        <w:rPr>
          <w:rFonts w:ascii="Arial" w:hAnsi="Arial" w:cs="Arial"/>
          <w:color w:val="auto"/>
          <w:sz w:val="24"/>
        </w:rPr>
      </w:pPr>
    </w:p>
    <w:p w:rsidR="009641D0" w:rsidRDefault="009641D0" w:rsidP="009641D0">
      <w:pPr>
        <w:pStyle w:val="LO-Normal"/>
        <w:tabs>
          <w:tab w:val="left" w:pos="9072"/>
        </w:tabs>
        <w:jc w:val="left"/>
        <w:rPr>
          <w:rFonts w:ascii="Arial" w:hAnsi="Arial" w:cs="Arial"/>
          <w:color w:val="auto"/>
          <w:sz w:val="24"/>
        </w:rPr>
      </w:pPr>
    </w:p>
    <w:p w:rsidR="009641D0" w:rsidRDefault="009641D0" w:rsidP="009641D0">
      <w:pPr>
        <w:pStyle w:val="LO-Normal"/>
        <w:tabs>
          <w:tab w:val="left" w:pos="9072"/>
        </w:tabs>
        <w:jc w:val="right"/>
        <w:rPr>
          <w:rFonts w:ascii="Arial" w:hAnsi="Arial" w:cs="Arial"/>
          <w:b/>
          <w:color w:val="auto"/>
          <w:sz w:val="24"/>
        </w:rPr>
      </w:pPr>
      <w:r>
        <w:rPr>
          <w:rFonts w:ascii="Arial" w:hAnsi="Arial" w:cs="Arial"/>
          <w:b/>
          <w:color w:val="auto"/>
          <w:sz w:val="24"/>
        </w:rPr>
        <w:t>Estagiário</w:t>
      </w:r>
    </w:p>
    <w:p w:rsidR="009641D0" w:rsidRDefault="009641D0" w:rsidP="009641D0">
      <w:pPr>
        <w:pStyle w:val="western"/>
        <w:shd w:val="clear" w:color="auto" w:fill="FFFFFF"/>
        <w:spacing w:before="0" w:beforeAutospacing="0" w:after="0" w:afterAutospacing="0"/>
        <w:jc w:val="right"/>
        <w:textAlignment w:val="baseline"/>
        <w:rPr>
          <w:rFonts w:cs="Arial"/>
        </w:rPr>
      </w:pPr>
      <w:r>
        <w:rPr>
          <w:rFonts w:cs="Arial"/>
        </w:rPr>
        <w:t>Victor José Menezes de Souza</w:t>
      </w:r>
    </w:p>
    <w:p w:rsidR="0051294C" w:rsidRPr="005A40FB" w:rsidRDefault="0051294C" w:rsidP="009641D0">
      <w:pPr>
        <w:pStyle w:val="LO-Normal"/>
        <w:tabs>
          <w:tab w:val="left" w:pos="9072"/>
        </w:tabs>
        <w:jc w:val="left"/>
        <w:rPr>
          <w:rFonts w:cs="Arial"/>
          <w:kern w:val="0"/>
          <w:lang w:eastAsia="pt-BR"/>
        </w:rPr>
      </w:pPr>
    </w:p>
    <w:p w:rsidR="00F32003" w:rsidRDefault="00F32003" w:rsidP="00F32003">
      <w:pPr>
        <w:suppressAutoHyphens w:val="0"/>
        <w:spacing w:before="0" w:after="0"/>
        <w:rPr>
          <w:rFonts w:cs="Arial"/>
          <w:kern w:val="0"/>
          <w:lang w:eastAsia="pt-BR"/>
        </w:rPr>
      </w:pPr>
    </w:p>
    <w:sdt>
      <w:sdtPr>
        <w:rPr>
          <w:rFonts w:ascii="Arial" w:hAnsi="Arial"/>
          <w:b w:val="0"/>
          <w:bCs w:val="0"/>
          <w:caps w:val="0"/>
          <w:color w:val="auto"/>
          <w:kern w:val="1"/>
          <w:sz w:val="24"/>
          <w:szCs w:val="24"/>
          <w:lang w:eastAsia="zh-CN"/>
        </w:rPr>
        <w:id w:val="565853165"/>
        <w:docPartObj>
          <w:docPartGallery w:val="Table of Contents"/>
          <w:docPartUnique/>
        </w:docPartObj>
      </w:sdtPr>
      <w:sdtEndPr/>
      <w:sdtContent>
        <w:p w:rsidR="00F32003" w:rsidRDefault="00F32003" w:rsidP="004827A9">
          <w:pPr>
            <w:pStyle w:val="CabealhodoSumrio"/>
            <w:jc w:val="center"/>
            <w:rPr>
              <w:rFonts w:ascii="Arial" w:hAnsi="Arial" w:cs="Arial"/>
              <w:color w:val="auto"/>
            </w:rPr>
          </w:pPr>
          <w:r w:rsidRPr="00F32003">
            <w:rPr>
              <w:rFonts w:ascii="Arial" w:hAnsi="Arial" w:cs="Arial"/>
              <w:color w:val="auto"/>
            </w:rPr>
            <w:t>Sumário</w:t>
          </w:r>
        </w:p>
        <w:p w:rsidR="004330C0" w:rsidRPr="004330C0" w:rsidRDefault="004330C0" w:rsidP="004330C0">
          <w:pPr>
            <w:rPr>
              <w:lang w:eastAsia="en-US"/>
            </w:rPr>
          </w:pPr>
        </w:p>
        <w:p w:rsidR="00355F8C" w:rsidRDefault="00F32003">
          <w:pPr>
            <w:pStyle w:val="Sumrio1"/>
            <w:rPr>
              <w:rFonts w:asciiTheme="minorHAnsi" w:eastAsiaTheme="minorEastAsia" w:hAnsiTheme="minorHAnsi" w:cstheme="minorBidi"/>
              <w:b w:val="0"/>
              <w:caps w:val="0"/>
              <w:noProof/>
              <w:sz w:val="22"/>
              <w:szCs w:val="22"/>
            </w:rPr>
          </w:pPr>
          <w:r>
            <w:rPr>
              <w:bCs/>
              <w:sz w:val="20"/>
              <w:szCs w:val="20"/>
            </w:rPr>
            <w:fldChar w:fldCharType="begin"/>
          </w:r>
          <w:r w:rsidRPr="004827A9">
            <w:rPr>
              <w:bCs/>
              <w:sz w:val="20"/>
              <w:szCs w:val="20"/>
            </w:rPr>
            <w:instrText xml:space="preserve"> TOC \o "1-3" \u </w:instrText>
          </w:r>
          <w:r>
            <w:rPr>
              <w:bCs/>
              <w:sz w:val="20"/>
              <w:szCs w:val="20"/>
            </w:rPr>
            <w:fldChar w:fldCharType="separate"/>
          </w:r>
          <w:r w:rsidR="00355F8C" w:rsidRPr="00B870CB">
            <w:rPr>
              <w:rFonts w:cs="Arial"/>
              <w:noProof/>
            </w:rPr>
            <w:t>1 INTRODUÇÃO</w:t>
          </w:r>
          <w:r w:rsidR="00355F8C">
            <w:rPr>
              <w:noProof/>
            </w:rPr>
            <w:tab/>
          </w:r>
          <w:r w:rsidR="00355F8C">
            <w:rPr>
              <w:noProof/>
            </w:rPr>
            <w:fldChar w:fldCharType="begin"/>
          </w:r>
          <w:r w:rsidR="00355F8C">
            <w:rPr>
              <w:noProof/>
            </w:rPr>
            <w:instrText xml:space="preserve"> PAGEREF _Toc528072380 \h </w:instrText>
          </w:r>
          <w:r w:rsidR="00355F8C">
            <w:rPr>
              <w:noProof/>
            </w:rPr>
          </w:r>
          <w:r w:rsidR="00355F8C">
            <w:rPr>
              <w:noProof/>
            </w:rPr>
            <w:fldChar w:fldCharType="separate"/>
          </w:r>
          <w:r w:rsidR="00355F8C">
            <w:rPr>
              <w:noProof/>
            </w:rPr>
            <w:t>6</w:t>
          </w:r>
          <w:r w:rsidR="00355F8C">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Pr>
              <w:noProof/>
            </w:rPr>
            <w:t>1.1 Identificação da Unidade</w:t>
          </w:r>
          <w:r>
            <w:rPr>
              <w:noProof/>
            </w:rPr>
            <w:tab/>
          </w:r>
          <w:r>
            <w:rPr>
              <w:noProof/>
            </w:rPr>
            <w:fldChar w:fldCharType="begin"/>
          </w:r>
          <w:r>
            <w:rPr>
              <w:noProof/>
            </w:rPr>
            <w:instrText xml:space="preserve"> PAGEREF _Toc528072381 \h </w:instrText>
          </w:r>
          <w:r>
            <w:rPr>
              <w:noProof/>
            </w:rPr>
          </w:r>
          <w:r>
            <w:rPr>
              <w:noProof/>
            </w:rPr>
            <w:fldChar w:fldCharType="separate"/>
          </w:r>
          <w:r>
            <w:rPr>
              <w:noProof/>
            </w:rPr>
            <w:t>6</w:t>
          </w:r>
          <w:r>
            <w:rPr>
              <w:noProof/>
            </w:rPr>
            <w:fldChar w:fldCharType="end"/>
          </w:r>
        </w:p>
        <w:p w:rsidR="00355F8C" w:rsidRDefault="00355F8C">
          <w:pPr>
            <w:pStyle w:val="Sumrio1"/>
            <w:rPr>
              <w:rFonts w:asciiTheme="minorHAnsi" w:eastAsiaTheme="minorEastAsia" w:hAnsiTheme="minorHAnsi" w:cstheme="minorBidi"/>
              <w:b w:val="0"/>
              <w:caps w:val="0"/>
              <w:noProof/>
              <w:sz w:val="22"/>
              <w:szCs w:val="22"/>
            </w:rPr>
          </w:pPr>
          <w:r w:rsidRPr="00B870CB">
            <w:rPr>
              <w:rFonts w:cs="Arial"/>
              <w:noProof/>
            </w:rPr>
            <w:t>2 GESTÃO DE PESSOAS</w:t>
          </w:r>
          <w:r>
            <w:rPr>
              <w:noProof/>
            </w:rPr>
            <w:tab/>
          </w:r>
          <w:r>
            <w:rPr>
              <w:noProof/>
            </w:rPr>
            <w:fldChar w:fldCharType="begin"/>
          </w:r>
          <w:r>
            <w:rPr>
              <w:noProof/>
            </w:rPr>
            <w:instrText xml:space="preserve"> PAGEREF _Toc528072382 \h </w:instrText>
          </w:r>
          <w:r>
            <w:rPr>
              <w:noProof/>
            </w:rPr>
          </w:r>
          <w:r>
            <w:rPr>
              <w:noProof/>
            </w:rPr>
            <w:fldChar w:fldCharType="separate"/>
          </w:r>
          <w:r>
            <w:rPr>
              <w:noProof/>
            </w:rPr>
            <w:t>6</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sidRPr="00B870CB">
            <w:rPr>
              <w:rFonts w:cs="Arial"/>
              <w:noProof/>
            </w:rPr>
            <w:t>2.1 Conformidade legal</w:t>
          </w:r>
          <w:r>
            <w:rPr>
              <w:noProof/>
            </w:rPr>
            <w:tab/>
          </w:r>
          <w:r>
            <w:rPr>
              <w:noProof/>
            </w:rPr>
            <w:fldChar w:fldCharType="begin"/>
          </w:r>
          <w:r>
            <w:rPr>
              <w:noProof/>
            </w:rPr>
            <w:instrText xml:space="preserve"> PAGEREF _Toc528072383 \h </w:instrText>
          </w:r>
          <w:r>
            <w:rPr>
              <w:noProof/>
            </w:rPr>
          </w:r>
          <w:r>
            <w:rPr>
              <w:noProof/>
            </w:rPr>
            <w:fldChar w:fldCharType="separate"/>
          </w:r>
          <w:r>
            <w:rPr>
              <w:noProof/>
            </w:rPr>
            <w:t>6</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sidRPr="00B870CB">
            <w:rPr>
              <w:rFonts w:cs="Arial"/>
              <w:noProof/>
            </w:rPr>
            <w:t>2.2 Avaliação da força de trabalho: evolução do quadro de pessoal, distribuição dos servidores por faixa salarial, gênero, deficiência, etnia, faixa etária, situação funcional, carreira, área de trabalho e unidade de exercício</w:t>
          </w:r>
          <w:r>
            <w:rPr>
              <w:noProof/>
            </w:rPr>
            <w:tab/>
          </w:r>
          <w:r>
            <w:rPr>
              <w:noProof/>
            </w:rPr>
            <w:fldChar w:fldCharType="begin"/>
          </w:r>
          <w:r>
            <w:rPr>
              <w:noProof/>
            </w:rPr>
            <w:instrText xml:space="preserve"> PAGEREF _Toc528072384 \h </w:instrText>
          </w:r>
          <w:r>
            <w:rPr>
              <w:noProof/>
            </w:rPr>
          </w:r>
          <w:r>
            <w:rPr>
              <w:noProof/>
            </w:rPr>
            <w:fldChar w:fldCharType="separate"/>
          </w:r>
          <w:r>
            <w:rPr>
              <w:noProof/>
            </w:rPr>
            <w:t>6</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sidRPr="00B870CB">
            <w:rPr>
              <w:rFonts w:cs="Arial"/>
              <w:noProof/>
            </w:rPr>
            <w:t>2.3 Estratégia de recrutamento e alocação de pessoas;</w:t>
          </w:r>
          <w:r>
            <w:rPr>
              <w:noProof/>
            </w:rPr>
            <w:tab/>
          </w:r>
          <w:r>
            <w:rPr>
              <w:noProof/>
            </w:rPr>
            <w:fldChar w:fldCharType="begin"/>
          </w:r>
          <w:r>
            <w:rPr>
              <w:noProof/>
            </w:rPr>
            <w:instrText xml:space="preserve"> PAGEREF _Toc528072385 \h </w:instrText>
          </w:r>
          <w:r>
            <w:rPr>
              <w:noProof/>
            </w:rPr>
          </w:r>
          <w:r>
            <w:rPr>
              <w:noProof/>
            </w:rPr>
            <w:fldChar w:fldCharType="separate"/>
          </w:r>
          <w:r>
            <w:rPr>
              <w:noProof/>
            </w:rPr>
            <w:t>6</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sidRPr="00B870CB">
            <w:rPr>
              <w:rFonts w:cs="Arial"/>
              <w:noProof/>
            </w:rPr>
            <w:t>2.4 Detalhamento da despesa de pessoal (ativo, inativo e pensionista), evolução dos últimos anos e justificativa para o aumento/diminuição</w:t>
          </w:r>
          <w:r>
            <w:rPr>
              <w:noProof/>
            </w:rPr>
            <w:tab/>
          </w:r>
          <w:r>
            <w:rPr>
              <w:noProof/>
            </w:rPr>
            <w:fldChar w:fldCharType="begin"/>
          </w:r>
          <w:r>
            <w:rPr>
              <w:noProof/>
            </w:rPr>
            <w:instrText xml:space="preserve"> PAGEREF _Toc528072386 \h </w:instrText>
          </w:r>
          <w:r>
            <w:rPr>
              <w:noProof/>
            </w:rPr>
          </w:r>
          <w:r>
            <w:rPr>
              <w:noProof/>
            </w:rPr>
            <w:fldChar w:fldCharType="separate"/>
          </w:r>
          <w:r>
            <w:rPr>
              <w:noProof/>
            </w:rPr>
            <w:t>6</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sidRPr="00B870CB">
            <w:rPr>
              <w:rFonts w:cs="Arial"/>
              <w:noProof/>
            </w:rPr>
            <w:t>2.5 Avaliação de desempenho, remuneração e meritocracia: gratificação de desempenho, progressão funcional, estágio probatório, tabela de remuneração, percentual de cargos gerenciais ocupados por servidores efetivos, detalhes sobre a igualdade de oportunidades na UPC</w:t>
          </w:r>
          <w:r>
            <w:rPr>
              <w:noProof/>
            </w:rPr>
            <w:tab/>
          </w:r>
          <w:r>
            <w:rPr>
              <w:noProof/>
            </w:rPr>
            <w:fldChar w:fldCharType="begin"/>
          </w:r>
          <w:r>
            <w:rPr>
              <w:noProof/>
            </w:rPr>
            <w:instrText xml:space="preserve"> PAGEREF _Toc528072387 \h </w:instrText>
          </w:r>
          <w:r>
            <w:rPr>
              <w:noProof/>
            </w:rPr>
          </w:r>
          <w:r>
            <w:rPr>
              <w:noProof/>
            </w:rPr>
            <w:fldChar w:fldCharType="separate"/>
          </w:r>
          <w:r>
            <w:rPr>
              <w:noProof/>
            </w:rPr>
            <w:t>6</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sidRPr="00B870CB">
            <w:rPr>
              <w:rFonts w:cs="Arial"/>
              <w:noProof/>
            </w:rPr>
            <w:t>2.6 Capacitação: estratégia e números</w:t>
          </w:r>
          <w:r>
            <w:rPr>
              <w:noProof/>
            </w:rPr>
            <w:tab/>
          </w:r>
          <w:r>
            <w:rPr>
              <w:noProof/>
            </w:rPr>
            <w:fldChar w:fldCharType="begin"/>
          </w:r>
          <w:r>
            <w:rPr>
              <w:noProof/>
            </w:rPr>
            <w:instrText xml:space="preserve"> PAGEREF _Toc528072388 \h </w:instrText>
          </w:r>
          <w:r>
            <w:rPr>
              <w:noProof/>
            </w:rPr>
          </w:r>
          <w:r>
            <w:rPr>
              <w:noProof/>
            </w:rPr>
            <w:fldChar w:fldCharType="separate"/>
          </w:r>
          <w:r>
            <w:rPr>
              <w:noProof/>
            </w:rPr>
            <w:t>7</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sidRPr="00B870CB">
            <w:rPr>
              <w:rFonts w:cs="Arial"/>
              <w:noProof/>
            </w:rPr>
            <w:t>2.7 Principais desafios e ações futuras</w:t>
          </w:r>
          <w:r>
            <w:rPr>
              <w:noProof/>
            </w:rPr>
            <w:tab/>
          </w:r>
          <w:r>
            <w:rPr>
              <w:noProof/>
            </w:rPr>
            <w:fldChar w:fldCharType="begin"/>
          </w:r>
          <w:r>
            <w:rPr>
              <w:noProof/>
            </w:rPr>
            <w:instrText xml:space="preserve"> PAGEREF _Toc528072389 \h </w:instrText>
          </w:r>
          <w:r>
            <w:rPr>
              <w:noProof/>
            </w:rPr>
          </w:r>
          <w:r>
            <w:rPr>
              <w:noProof/>
            </w:rPr>
            <w:fldChar w:fldCharType="separate"/>
          </w:r>
          <w:r>
            <w:rPr>
              <w:noProof/>
            </w:rPr>
            <w:t>7</w:t>
          </w:r>
          <w:r>
            <w:rPr>
              <w:noProof/>
            </w:rPr>
            <w:fldChar w:fldCharType="end"/>
          </w:r>
        </w:p>
        <w:p w:rsidR="00355F8C" w:rsidRDefault="00355F8C">
          <w:pPr>
            <w:pStyle w:val="Sumrio1"/>
            <w:rPr>
              <w:rFonts w:asciiTheme="minorHAnsi" w:eastAsiaTheme="minorEastAsia" w:hAnsiTheme="minorHAnsi" w:cstheme="minorBidi"/>
              <w:b w:val="0"/>
              <w:caps w:val="0"/>
              <w:noProof/>
              <w:sz w:val="22"/>
              <w:szCs w:val="22"/>
            </w:rPr>
          </w:pPr>
          <w:r>
            <w:rPr>
              <w:noProof/>
            </w:rPr>
            <w:t>3 INFORMAÇÕES SUPLEMENTARES PARA FINS DE CÁLCULO DOS INDICADORES DO TCU</w:t>
          </w:r>
          <w:r>
            <w:rPr>
              <w:noProof/>
            </w:rPr>
            <w:tab/>
          </w:r>
          <w:r>
            <w:rPr>
              <w:noProof/>
            </w:rPr>
            <w:fldChar w:fldCharType="begin"/>
          </w:r>
          <w:r>
            <w:rPr>
              <w:noProof/>
            </w:rPr>
            <w:instrText xml:space="preserve"> PAGEREF _Toc528072390 \h </w:instrText>
          </w:r>
          <w:r>
            <w:rPr>
              <w:noProof/>
            </w:rPr>
          </w:r>
          <w:r>
            <w:rPr>
              <w:noProof/>
            </w:rPr>
            <w:fldChar w:fldCharType="separate"/>
          </w:r>
          <w:r>
            <w:rPr>
              <w:noProof/>
            </w:rPr>
            <w:t>8</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Pr>
              <w:noProof/>
            </w:rPr>
            <w:t>3.1 Dados para cálculo dos indicadores “funcionário/professor equivalente”</w:t>
          </w:r>
          <w:r>
            <w:rPr>
              <w:noProof/>
            </w:rPr>
            <w:tab/>
          </w:r>
          <w:r>
            <w:rPr>
              <w:noProof/>
            </w:rPr>
            <w:fldChar w:fldCharType="begin"/>
          </w:r>
          <w:r>
            <w:rPr>
              <w:noProof/>
            </w:rPr>
            <w:instrText xml:space="preserve"> PAGEREF _Toc528072391 \h </w:instrText>
          </w:r>
          <w:r>
            <w:rPr>
              <w:noProof/>
            </w:rPr>
          </w:r>
          <w:r>
            <w:rPr>
              <w:noProof/>
            </w:rPr>
            <w:fldChar w:fldCharType="separate"/>
          </w:r>
          <w:r>
            <w:rPr>
              <w:noProof/>
            </w:rPr>
            <w:t>8</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Pr>
              <w:noProof/>
            </w:rPr>
            <w:t>3.2 Dados para cálculo do indicador Custo Corrente</w:t>
          </w:r>
          <w:r>
            <w:rPr>
              <w:noProof/>
            </w:rPr>
            <w:tab/>
          </w:r>
          <w:r>
            <w:rPr>
              <w:noProof/>
            </w:rPr>
            <w:fldChar w:fldCharType="begin"/>
          </w:r>
          <w:r>
            <w:rPr>
              <w:noProof/>
            </w:rPr>
            <w:instrText xml:space="preserve"> PAGEREF _Toc528072392 \h </w:instrText>
          </w:r>
          <w:r>
            <w:rPr>
              <w:noProof/>
            </w:rPr>
          </w:r>
          <w:r>
            <w:rPr>
              <w:noProof/>
            </w:rPr>
            <w:fldChar w:fldCharType="separate"/>
          </w:r>
          <w:r>
            <w:rPr>
              <w:noProof/>
            </w:rPr>
            <w:t>8</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Pr>
              <w:noProof/>
            </w:rPr>
            <w:t>3.3 Pessoal ativo permanente da carreira dos cargos Técnicos Administrativos em Educação</w:t>
          </w:r>
          <w:r>
            <w:rPr>
              <w:noProof/>
            </w:rPr>
            <w:tab/>
          </w:r>
          <w:r>
            <w:rPr>
              <w:noProof/>
            </w:rPr>
            <w:fldChar w:fldCharType="begin"/>
          </w:r>
          <w:r>
            <w:rPr>
              <w:noProof/>
            </w:rPr>
            <w:instrText xml:space="preserve"> PAGEREF _Toc528072393 \h </w:instrText>
          </w:r>
          <w:r>
            <w:rPr>
              <w:noProof/>
            </w:rPr>
          </w:r>
          <w:r>
            <w:rPr>
              <w:noProof/>
            </w:rPr>
            <w:fldChar w:fldCharType="separate"/>
          </w:r>
          <w:r>
            <w:rPr>
              <w:noProof/>
            </w:rPr>
            <w:t>9</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Pr>
              <w:noProof/>
            </w:rPr>
            <w:t>3.4 Pessoal ativo permanente da carreira dos Docentes</w:t>
          </w:r>
          <w:r>
            <w:rPr>
              <w:noProof/>
            </w:rPr>
            <w:tab/>
          </w:r>
          <w:r>
            <w:rPr>
              <w:noProof/>
            </w:rPr>
            <w:fldChar w:fldCharType="begin"/>
          </w:r>
          <w:r>
            <w:rPr>
              <w:noProof/>
            </w:rPr>
            <w:instrText xml:space="preserve"> PAGEREF _Toc528072394 \h </w:instrText>
          </w:r>
          <w:r>
            <w:rPr>
              <w:noProof/>
            </w:rPr>
          </w:r>
          <w:r>
            <w:rPr>
              <w:noProof/>
            </w:rPr>
            <w:fldChar w:fldCharType="separate"/>
          </w:r>
          <w:r>
            <w:rPr>
              <w:noProof/>
            </w:rPr>
            <w:t>9</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Pr>
              <w:noProof/>
            </w:rPr>
            <w:t>3.5</w:t>
          </w:r>
          <w:r w:rsidRPr="00B870CB">
            <w:rPr>
              <w:b/>
              <w:noProof/>
            </w:rPr>
            <w:t xml:space="preserve"> </w:t>
          </w:r>
          <w:r>
            <w:rPr>
              <w:noProof/>
            </w:rPr>
            <w:t>Evolução mensal da folha de pagamento em 2018</w:t>
          </w:r>
          <w:r>
            <w:rPr>
              <w:noProof/>
            </w:rPr>
            <w:tab/>
          </w:r>
          <w:r>
            <w:rPr>
              <w:noProof/>
            </w:rPr>
            <w:fldChar w:fldCharType="begin"/>
          </w:r>
          <w:r>
            <w:rPr>
              <w:noProof/>
            </w:rPr>
            <w:instrText xml:space="preserve"> PAGEREF _Toc528072395 \h </w:instrText>
          </w:r>
          <w:r>
            <w:rPr>
              <w:noProof/>
            </w:rPr>
          </w:r>
          <w:r>
            <w:rPr>
              <w:noProof/>
            </w:rPr>
            <w:fldChar w:fldCharType="separate"/>
          </w:r>
          <w:r>
            <w:rPr>
              <w:noProof/>
            </w:rPr>
            <w:t>10</w:t>
          </w:r>
          <w:r>
            <w:rPr>
              <w:noProof/>
            </w:rPr>
            <w:fldChar w:fldCharType="end"/>
          </w:r>
        </w:p>
        <w:p w:rsidR="00355F8C" w:rsidRDefault="00355F8C">
          <w:pPr>
            <w:pStyle w:val="Sumrio1"/>
            <w:rPr>
              <w:rFonts w:asciiTheme="minorHAnsi" w:eastAsiaTheme="minorEastAsia" w:hAnsiTheme="minorHAnsi" w:cstheme="minorBidi"/>
              <w:b w:val="0"/>
              <w:caps w:val="0"/>
              <w:noProof/>
              <w:sz w:val="22"/>
              <w:szCs w:val="22"/>
            </w:rPr>
          </w:pPr>
          <w:r>
            <w:rPr>
              <w:noProof/>
            </w:rPr>
            <w:lastRenderedPageBreak/>
            <w:t>4 AVALIAÇÃO DOS RESULTADOS A PARTIR DO PLANO DE DESENVOLVIMENTO INSTITUCIONAL (PDI) 2014-2019</w:t>
          </w:r>
          <w:r>
            <w:rPr>
              <w:noProof/>
            </w:rPr>
            <w:tab/>
          </w:r>
          <w:r>
            <w:rPr>
              <w:noProof/>
            </w:rPr>
            <w:fldChar w:fldCharType="begin"/>
          </w:r>
          <w:r>
            <w:rPr>
              <w:noProof/>
            </w:rPr>
            <w:instrText xml:space="preserve"> PAGEREF _Toc528072396 \h </w:instrText>
          </w:r>
          <w:r>
            <w:rPr>
              <w:noProof/>
            </w:rPr>
          </w:r>
          <w:r>
            <w:rPr>
              <w:noProof/>
            </w:rPr>
            <w:fldChar w:fldCharType="separate"/>
          </w:r>
          <w:r>
            <w:rPr>
              <w:noProof/>
            </w:rPr>
            <w:t>10</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Pr>
              <w:noProof/>
            </w:rPr>
            <w:t>4.1 Apresentação dos Indicadores de Desempenho 2018</w:t>
          </w:r>
          <w:r>
            <w:rPr>
              <w:noProof/>
            </w:rPr>
            <w:tab/>
          </w:r>
          <w:r>
            <w:rPr>
              <w:noProof/>
            </w:rPr>
            <w:fldChar w:fldCharType="begin"/>
          </w:r>
          <w:r>
            <w:rPr>
              <w:noProof/>
            </w:rPr>
            <w:instrText xml:space="preserve"> PAGEREF _Toc528072397 \h </w:instrText>
          </w:r>
          <w:r>
            <w:rPr>
              <w:noProof/>
            </w:rPr>
          </w:r>
          <w:r>
            <w:rPr>
              <w:noProof/>
            </w:rPr>
            <w:fldChar w:fldCharType="separate"/>
          </w:r>
          <w:r>
            <w:rPr>
              <w:noProof/>
            </w:rPr>
            <w:t>10</w:t>
          </w:r>
          <w:r>
            <w:rPr>
              <w:noProof/>
            </w:rPr>
            <w:fldChar w:fldCharType="end"/>
          </w:r>
        </w:p>
        <w:p w:rsidR="00355F8C" w:rsidRDefault="00355F8C">
          <w:pPr>
            <w:pStyle w:val="Sumrio2"/>
            <w:tabs>
              <w:tab w:val="right" w:leader="dot" w:pos="9061"/>
            </w:tabs>
            <w:rPr>
              <w:rFonts w:asciiTheme="minorHAnsi" w:eastAsiaTheme="minorEastAsia" w:hAnsiTheme="minorHAnsi" w:cstheme="minorBidi"/>
              <w:caps w:val="0"/>
              <w:noProof/>
              <w:kern w:val="0"/>
              <w:sz w:val="22"/>
              <w:szCs w:val="22"/>
              <w:lang w:eastAsia="pt-BR"/>
            </w:rPr>
          </w:pPr>
          <w:r>
            <w:rPr>
              <w:noProof/>
            </w:rPr>
            <w:t>4.2 Análise dos Indicadores de Desempenho</w:t>
          </w:r>
          <w:r>
            <w:rPr>
              <w:noProof/>
            </w:rPr>
            <w:tab/>
          </w:r>
          <w:r>
            <w:rPr>
              <w:noProof/>
            </w:rPr>
            <w:fldChar w:fldCharType="begin"/>
          </w:r>
          <w:r>
            <w:rPr>
              <w:noProof/>
            </w:rPr>
            <w:instrText xml:space="preserve"> PAGEREF _Toc528072398 \h </w:instrText>
          </w:r>
          <w:r>
            <w:rPr>
              <w:noProof/>
            </w:rPr>
          </w:r>
          <w:r>
            <w:rPr>
              <w:noProof/>
            </w:rPr>
            <w:fldChar w:fldCharType="separate"/>
          </w:r>
          <w:r>
            <w:rPr>
              <w:noProof/>
            </w:rPr>
            <w:t>15</w:t>
          </w:r>
          <w:r>
            <w:rPr>
              <w:noProof/>
            </w:rPr>
            <w:fldChar w:fldCharType="end"/>
          </w:r>
        </w:p>
        <w:p w:rsidR="00355F8C" w:rsidRDefault="00355F8C">
          <w:pPr>
            <w:pStyle w:val="Sumrio1"/>
            <w:rPr>
              <w:rFonts w:asciiTheme="minorHAnsi" w:eastAsiaTheme="minorEastAsia" w:hAnsiTheme="minorHAnsi" w:cstheme="minorBidi"/>
              <w:b w:val="0"/>
              <w:caps w:val="0"/>
              <w:noProof/>
              <w:sz w:val="22"/>
              <w:szCs w:val="22"/>
            </w:rPr>
          </w:pPr>
          <w:r>
            <w:rPr>
              <w:noProof/>
            </w:rPr>
            <w:t>5 CONSIDERAÇÕES FINAIS</w:t>
          </w:r>
          <w:r>
            <w:rPr>
              <w:noProof/>
            </w:rPr>
            <w:tab/>
          </w:r>
          <w:r>
            <w:rPr>
              <w:noProof/>
            </w:rPr>
            <w:fldChar w:fldCharType="begin"/>
          </w:r>
          <w:r>
            <w:rPr>
              <w:noProof/>
            </w:rPr>
            <w:instrText xml:space="preserve"> PAGEREF _Toc528072399 \h </w:instrText>
          </w:r>
          <w:r>
            <w:rPr>
              <w:noProof/>
            </w:rPr>
          </w:r>
          <w:r>
            <w:rPr>
              <w:noProof/>
            </w:rPr>
            <w:fldChar w:fldCharType="separate"/>
          </w:r>
          <w:r>
            <w:rPr>
              <w:noProof/>
            </w:rPr>
            <w:t>15</w:t>
          </w:r>
          <w:r>
            <w:rPr>
              <w:noProof/>
            </w:rPr>
            <w:fldChar w:fldCharType="end"/>
          </w:r>
        </w:p>
        <w:p w:rsidR="00F32003" w:rsidRDefault="00F32003">
          <w:r>
            <w:rPr>
              <w:bCs/>
              <w:kern w:val="0"/>
              <w:lang w:eastAsia="pt-BR"/>
            </w:rPr>
            <w:fldChar w:fldCharType="end"/>
          </w:r>
        </w:p>
      </w:sdtContent>
    </w:sdt>
    <w:p w:rsidR="00933D63" w:rsidRPr="005A40FB" w:rsidRDefault="00933D63" w:rsidP="00F32003">
      <w:pPr>
        <w:pStyle w:val="semespao"/>
      </w:pPr>
    </w:p>
    <w:p w:rsidR="0051294C" w:rsidRPr="005A40FB" w:rsidRDefault="0051294C" w:rsidP="00F32003">
      <w:pPr>
        <w:pStyle w:val="semespao"/>
      </w:pPr>
    </w:p>
    <w:p w:rsidR="0051294C" w:rsidRPr="005A40FB" w:rsidRDefault="0051294C" w:rsidP="00F32003">
      <w:pPr>
        <w:pStyle w:val="semespao"/>
      </w:pPr>
    </w:p>
    <w:p w:rsidR="0051294C" w:rsidRPr="005A40FB" w:rsidRDefault="0051294C" w:rsidP="00F32003">
      <w:pPr>
        <w:pStyle w:val="semespao"/>
      </w:pPr>
    </w:p>
    <w:p w:rsidR="0051294C" w:rsidRPr="005A40FB" w:rsidRDefault="0051294C" w:rsidP="00F32003">
      <w:pPr>
        <w:pStyle w:val="semespao"/>
      </w:pPr>
    </w:p>
    <w:p w:rsidR="0051294C" w:rsidRPr="005A40FB" w:rsidRDefault="0051294C" w:rsidP="00F32003">
      <w:pPr>
        <w:pStyle w:val="semespao"/>
      </w:pPr>
    </w:p>
    <w:p w:rsidR="0051294C" w:rsidRPr="005A40FB" w:rsidRDefault="0051294C" w:rsidP="00933D63">
      <w:pPr>
        <w:spacing w:line="360" w:lineRule="auto"/>
        <w:rPr>
          <w:rFonts w:cs="Arial"/>
          <w:b/>
          <w:bCs/>
          <w:color w:val="0D0D0D"/>
        </w:rPr>
        <w:sectPr w:rsidR="0051294C" w:rsidRPr="005A40FB" w:rsidSect="004D3F4C">
          <w:headerReference w:type="default" r:id="rId8"/>
          <w:pgSz w:w="11906" w:h="16838"/>
          <w:pgMar w:top="1701" w:right="1134" w:bottom="1134" w:left="1701" w:header="709" w:footer="709" w:gutter="0"/>
          <w:pgNumType w:start="4"/>
          <w:cols w:space="720"/>
          <w:docGrid w:linePitch="360"/>
        </w:sectPr>
      </w:pPr>
    </w:p>
    <w:p w:rsidR="006B7AB4" w:rsidRDefault="006B7AB4" w:rsidP="0051294C">
      <w:pPr>
        <w:pStyle w:val="Ttulo1"/>
        <w:rPr>
          <w:rFonts w:cs="Arial"/>
        </w:rPr>
      </w:pPr>
      <w:bookmarkStart w:id="1" w:name="_Toc495306938"/>
      <w:bookmarkStart w:id="2" w:name="_Toc522175683"/>
      <w:bookmarkStart w:id="3" w:name="_Toc528072380"/>
    </w:p>
    <w:p w:rsidR="00C77318" w:rsidRPr="005A40FB" w:rsidRDefault="0051294C" w:rsidP="0051294C">
      <w:pPr>
        <w:pStyle w:val="Ttulo1"/>
        <w:rPr>
          <w:rFonts w:cs="Arial"/>
        </w:rPr>
      </w:pPr>
      <w:r w:rsidRPr="005A40FB">
        <w:rPr>
          <w:rFonts w:cs="Arial"/>
        </w:rPr>
        <w:t xml:space="preserve">1 </w:t>
      </w:r>
      <w:r w:rsidR="00C77318" w:rsidRPr="005A40FB">
        <w:rPr>
          <w:rFonts w:cs="Arial"/>
        </w:rPr>
        <w:t>INTRODUÇÃO</w:t>
      </w:r>
      <w:bookmarkEnd w:id="1"/>
      <w:bookmarkEnd w:id="2"/>
      <w:bookmarkEnd w:id="3"/>
    </w:p>
    <w:p w:rsidR="00C77318" w:rsidRPr="005A40FB" w:rsidRDefault="00C77318" w:rsidP="0051294C">
      <w:pPr>
        <w:pStyle w:val="semespao"/>
        <w:rPr>
          <w:rFonts w:cs="Arial"/>
        </w:rPr>
      </w:pPr>
    </w:p>
    <w:p w:rsidR="00933D63" w:rsidRPr="005A40FB" w:rsidRDefault="00C77318" w:rsidP="0051294C">
      <w:pPr>
        <w:spacing w:before="0" w:after="0" w:line="360" w:lineRule="auto"/>
        <w:ind w:firstLine="709"/>
        <w:rPr>
          <w:rFonts w:cs="Arial"/>
          <w:color w:val="0D0D0D"/>
        </w:rPr>
      </w:pPr>
      <w:r w:rsidRPr="005A40FB">
        <w:rPr>
          <w:rFonts w:cs="Arial"/>
          <w:b/>
        </w:rPr>
        <w:t xml:space="preserve">Neste item a unidade deverá descrever de forma sucinta </w:t>
      </w:r>
      <w:r w:rsidRPr="005A40FB">
        <w:rPr>
          <w:rFonts w:cs="Arial"/>
        </w:rPr>
        <w:t>as</w:t>
      </w:r>
      <w:r w:rsidRPr="005A40FB">
        <w:rPr>
          <w:rFonts w:cs="Arial"/>
          <w:b/>
        </w:rPr>
        <w:t xml:space="preserve"> </w:t>
      </w:r>
      <w:r w:rsidRPr="005A40FB">
        <w:rPr>
          <w:rFonts w:cs="Arial"/>
          <w:color w:val="0D0D0D"/>
        </w:rPr>
        <w:t>principais realizações da gestão no exercício; principais dificuldades para a realização dos objetivos da Unidade (se houver); relacionar os acontecimentos administrativos e/ou acadêmicos julgados import</w:t>
      </w:r>
      <w:r w:rsidR="0051294C" w:rsidRPr="005A40FB">
        <w:rPr>
          <w:rFonts w:cs="Arial"/>
          <w:color w:val="0D0D0D"/>
        </w:rPr>
        <w:t>antes no ano para cada unidade.</w:t>
      </w:r>
    </w:p>
    <w:p w:rsidR="006F6E46" w:rsidRPr="005A40FB" w:rsidRDefault="006F6E46" w:rsidP="0051294C">
      <w:pPr>
        <w:pStyle w:val="semespao"/>
        <w:rPr>
          <w:rFonts w:cs="Arial"/>
        </w:rPr>
      </w:pPr>
    </w:p>
    <w:p w:rsidR="0051294C" w:rsidRPr="005A40FB" w:rsidRDefault="0051294C" w:rsidP="0051294C">
      <w:pPr>
        <w:pStyle w:val="semespao"/>
        <w:rPr>
          <w:rFonts w:cs="Arial"/>
        </w:rPr>
      </w:pPr>
    </w:p>
    <w:p w:rsidR="00C77318" w:rsidRPr="005A40FB" w:rsidRDefault="0051294C" w:rsidP="004827A9">
      <w:pPr>
        <w:pStyle w:val="Ttulo2"/>
      </w:pPr>
      <w:bookmarkStart w:id="4" w:name="_Toc495306939"/>
      <w:bookmarkStart w:id="5" w:name="_Toc522175684"/>
      <w:bookmarkStart w:id="6" w:name="_Toc528072381"/>
      <w:r w:rsidRPr="005A40FB">
        <w:t xml:space="preserve">1.1 </w:t>
      </w:r>
      <w:r w:rsidR="00C77318" w:rsidRPr="005A40FB">
        <w:t>Identificação da Unidade</w:t>
      </w:r>
      <w:bookmarkEnd w:id="4"/>
      <w:bookmarkEnd w:id="5"/>
      <w:bookmarkEnd w:id="6"/>
    </w:p>
    <w:p w:rsidR="00C77318" w:rsidRPr="005A40FB" w:rsidRDefault="00C77318" w:rsidP="0051294C">
      <w:pPr>
        <w:pStyle w:val="semespao"/>
        <w:rPr>
          <w:rFonts w:cs="Arial"/>
        </w:rPr>
      </w:pPr>
    </w:p>
    <w:p w:rsidR="00035BD4" w:rsidRPr="005A40FB" w:rsidRDefault="00035BD4" w:rsidP="0051294C">
      <w:pPr>
        <w:spacing w:before="0" w:after="60"/>
        <w:jc w:val="center"/>
        <w:rPr>
          <w:rFonts w:cs="Arial"/>
          <w:kern w:val="2"/>
          <w:sz w:val="20"/>
          <w:szCs w:val="20"/>
        </w:rPr>
      </w:pPr>
      <w:r w:rsidRPr="005A40FB">
        <w:rPr>
          <w:rFonts w:cs="Arial"/>
          <w:b/>
          <w:sz w:val="20"/>
          <w:szCs w:val="20"/>
        </w:rPr>
        <w:t>Quadro 1 –</w:t>
      </w:r>
      <w:r w:rsidRPr="005A40FB">
        <w:rPr>
          <w:rFonts w:cs="Arial"/>
          <w:sz w:val="20"/>
          <w:szCs w:val="20"/>
        </w:rPr>
        <w:t xml:space="preserve"> Identificação da Unidade</w:t>
      </w:r>
    </w:p>
    <w:tbl>
      <w:tblPr>
        <w:tblW w:w="5000" w:type="pct"/>
        <w:tblCellMar>
          <w:left w:w="70" w:type="dxa"/>
          <w:right w:w="70" w:type="dxa"/>
        </w:tblCellMar>
        <w:tblLook w:val="04A0" w:firstRow="1" w:lastRow="0" w:firstColumn="1" w:lastColumn="0" w:noHBand="0" w:noVBand="1"/>
      </w:tblPr>
      <w:tblGrid>
        <w:gridCol w:w="9061"/>
      </w:tblGrid>
      <w:tr w:rsidR="00035BD4" w:rsidRPr="005A40FB" w:rsidTr="0051294C">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5BD4" w:rsidRPr="005A40FB" w:rsidRDefault="00035BD4" w:rsidP="0051294C">
            <w:pPr>
              <w:suppressAutoHyphens w:val="0"/>
              <w:spacing w:before="0" w:after="0"/>
              <w:rPr>
                <w:rFonts w:cs="Arial"/>
                <w:bCs/>
                <w:color w:val="0D0D0D"/>
                <w:kern w:val="0"/>
                <w:sz w:val="20"/>
                <w:szCs w:val="20"/>
                <w:lang w:eastAsia="pt-BR"/>
              </w:rPr>
            </w:pPr>
            <w:r w:rsidRPr="005A40FB">
              <w:rPr>
                <w:rFonts w:cs="Arial"/>
                <w:bCs/>
                <w:color w:val="0D0D0D"/>
                <w:kern w:val="0"/>
                <w:sz w:val="20"/>
                <w:szCs w:val="20"/>
                <w:lang w:eastAsia="pt-BR"/>
              </w:rPr>
              <w:t>Nome / Sigla:</w:t>
            </w:r>
          </w:p>
        </w:tc>
      </w:tr>
      <w:tr w:rsidR="00035BD4" w:rsidRPr="005A40FB" w:rsidTr="0051294C">
        <w:trPr>
          <w:trHeight w:val="397"/>
        </w:trPr>
        <w:tc>
          <w:tcPr>
            <w:tcW w:w="5000" w:type="pct"/>
            <w:tcBorders>
              <w:top w:val="nil"/>
              <w:left w:val="single" w:sz="4" w:space="0" w:color="auto"/>
              <w:bottom w:val="single" w:sz="4" w:space="0" w:color="auto"/>
              <w:right w:val="single" w:sz="4" w:space="0" w:color="auto"/>
            </w:tcBorders>
            <w:shd w:val="clear" w:color="auto" w:fill="FFFFFF"/>
            <w:noWrap/>
            <w:vAlign w:val="center"/>
            <w:hideMark/>
          </w:tcPr>
          <w:p w:rsidR="00035BD4" w:rsidRPr="005A40FB" w:rsidRDefault="00035BD4" w:rsidP="0051294C">
            <w:pPr>
              <w:suppressAutoHyphens w:val="0"/>
              <w:spacing w:before="0" w:after="0"/>
              <w:rPr>
                <w:rFonts w:cs="Arial"/>
                <w:bCs/>
                <w:color w:val="0D0D0D"/>
                <w:kern w:val="0"/>
                <w:sz w:val="20"/>
                <w:szCs w:val="20"/>
                <w:lang w:eastAsia="pt-BR"/>
              </w:rPr>
            </w:pPr>
            <w:r w:rsidRPr="005A40FB">
              <w:rPr>
                <w:rFonts w:cs="Arial"/>
                <w:bCs/>
                <w:color w:val="0D0D0D"/>
                <w:kern w:val="0"/>
                <w:sz w:val="20"/>
                <w:szCs w:val="20"/>
                <w:lang w:eastAsia="pt-BR"/>
              </w:rPr>
              <w:t>Endereço Completo:</w:t>
            </w:r>
          </w:p>
        </w:tc>
      </w:tr>
      <w:tr w:rsidR="00035BD4" w:rsidRPr="005A40FB" w:rsidTr="0051294C">
        <w:trPr>
          <w:trHeight w:val="397"/>
        </w:trPr>
        <w:tc>
          <w:tcPr>
            <w:tcW w:w="5000" w:type="pct"/>
            <w:tcBorders>
              <w:top w:val="nil"/>
              <w:left w:val="single" w:sz="4" w:space="0" w:color="auto"/>
              <w:bottom w:val="single" w:sz="4" w:space="0" w:color="auto"/>
              <w:right w:val="single" w:sz="4" w:space="0" w:color="auto"/>
            </w:tcBorders>
            <w:shd w:val="clear" w:color="auto" w:fill="FFFFFF"/>
            <w:noWrap/>
            <w:vAlign w:val="center"/>
            <w:hideMark/>
          </w:tcPr>
          <w:p w:rsidR="00035BD4" w:rsidRPr="005A40FB" w:rsidRDefault="00035BD4" w:rsidP="0051294C">
            <w:pPr>
              <w:suppressAutoHyphens w:val="0"/>
              <w:spacing w:before="0" w:after="0"/>
              <w:rPr>
                <w:rFonts w:cs="Arial"/>
                <w:color w:val="0D0D0D"/>
                <w:sz w:val="20"/>
                <w:szCs w:val="20"/>
              </w:rPr>
            </w:pPr>
            <w:r w:rsidRPr="005A40FB">
              <w:rPr>
                <w:rFonts w:cs="Arial"/>
                <w:color w:val="0D0D0D"/>
                <w:sz w:val="20"/>
                <w:szCs w:val="20"/>
              </w:rPr>
              <w:t>Ato de criação da Unidade:</w:t>
            </w:r>
          </w:p>
        </w:tc>
      </w:tr>
      <w:tr w:rsidR="00035BD4" w:rsidRPr="005A40FB" w:rsidTr="0051294C">
        <w:trPr>
          <w:trHeight w:val="397"/>
        </w:trPr>
        <w:tc>
          <w:tcPr>
            <w:tcW w:w="5000" w:type="pct"/>
            <w:tcBorders>
              <w:top w:val="nil"/>
              <w:left w:val="single" w:sz="4" w:space="0" w:color="auto"/>
              <w:bottom w:val="single" w:sz="4" w:space="0" w:color="auto"/>
              <w:right w:val="single" w:sz="4" w:space="0" w:color="auto"/>
            </w:tcBorders>
            <w:shd w:val="clear" w:color="auto" w:fill="FFFFFF"/>
            <w:noWrap/>
            <w:vAlign w:val="center"/>
            <w:hideMark/>
          </w:tcPr>
          <w:p w:rsidR="00035BD4" w:rsidRPr="005A40FB" w:rsidRDefault="00035BD4" w:rsidP="0051294C">
            <w:pPr>
              <w:suppressAutoHyphens w:val="0"/>
              <w:spacing w:before="0" w:after="0"/>
              <w:rPr>
                <w:rFonts w:cs="Arial"/>
                <w:bCs/>
                <w:color w:val="0D0D0D"/>
                <w:kern w:val="0"/>
                <w:sz w:val="20"/>
                <w:szCs w:val="20"/>
                <w:lang w:eastAsia="pt-BR"/>
              </w:rPr>
            </w:pPr>
            <w:r w:rsidRPr="005A40FB">
              <w:rPr>
                <w:rFonts w:cs="Arial"/>
                <w:bCs/>
                <w:color w:val="0D0D0D"/>
                <w:kern w:val="0"/>
                <w:sz w:val="20"/>
                <w:szCs w:val="20"/>
                <w:lang w:eastAsia="pt-BR"/>
              </w:rPr>
              <w:t>E-mail e Telefone da Unidade:</w:t>
            </w:r>
          </w:p>
        </w:tc>
      </w:tr>
      <w:tr w:rsidR="00035BD4" w:rsidRPr="005A40FB" w:rsidTr="0051294C">
        <w:trPr>
          <w:trHeight w:val="397"/>
        </w:trPr>
        <w:tc>
          <w:tcPr>
            <w:tcW w:w="5000" w:type="pct"/>
            <w:tcBorders>
              <w:top w:val="nil"/>
              <w:left w:val="single" w:sz="4" w:space="0" w:color="auto"/>
              <w:bottom w:val="single" w:sz="4" w:space="0" w:color="auto"/>
              <w:right w:val="single" w:sz="4" w:space="0" w:color="auto"/>
            </w:tcBorders>
            <w:shd w:val="clear" w:color="auto" w:fill="FFFFFF"/>
            <w:noWrap/>
            <w:vAlign w:val="center"/>
            <w:hideMark/>
          </w:tcPr>
          <w:p w:rsidR="00035BD4" w:rsidRPr="005A40FB" w:rsidRDefault="00035BD4" w:rsidP="0051294C">
            <w:pPr>
              <w:suppressAutoHyphens w:val="0"/>
              <w:spacing w:before="0" w:after="0"/>
              <w:rPr>
                <w:rFonts w:cs="Arial"/>
                <w:bCs/>
                <w:color w:val="0D0D0D"/>
                <w:kern w:val="0"/>
                <w:sz w:val="20"/>
                <w:szCs w:val="20"/>
                <w:lang w:eastAsia="pt-BR"/>
              </w:rPr>
            </w:pPr>
            <w:r w:rsidRPr="005A40FB">
              <w:rPr>
                <w:rFonts w:cs="Arial"/>
                <w:bCs/>
                <w:color w:val="0D0D0D"/>
                <w:kern w:val="0"/>
                <w:sz w:val="20"/>
                <w:szCs w:val="20"/>
                <w:lang w:eastAsia="pt-BR"/>
              </w:rPr>
              <w:t>Nome do Dirigente:</w:t>
            </w:r>
          </w:p>
        </w:tc>
      </w:tr>
      <w:tr w:rsidR="00035BD4" w:rsidRPr="005A40FB" w:rsidTr="0051294C">
        <w:trPr>
          <w:trHeight w:val="397"/>
        </w:trPr>
        <w:tc>
          <w:tcPr>
            <w:tcW w:w="5000" w:type="pct"/>
            <w:tcBorders>
              <w:top w:val="nil"/>
              <w:left w:val="single" w:sz="4" w:space="0" w:color="auto"/>
              <w:bottom w:val="single" w:sz="4" w:space="0" w:color="auto"/>
              <w:right w:val="single" w:sz="4" w:space="0" w:color="auto"/>
            </w:tcBorders>
            <w:shd w:val="clear" w:color="auto" w:fill="FFFFFF"/>
            <w:noWrap/>
            <w:vAlign w:val="center"/>
            <w:hideMark/>
          </w:tcPr>
          <w:p w:rsidR="00035BD4" w:rsidRPr="005A40FB" w:rsidRDefault="00035BD4" w:rsidP="0051294C">
            <w:pPr>
              <w:suppressAutoHyphens w:val="0"/>
              <w:spacing w:before="0" w:after="0"/>
              <w:rPr>
                <w:rFonts w:cs="Arial"/>
                <w:bCs/>
                <w:color w:val="0D0D0D"/>
                <w:kern w:val="0"/>
                <w:sz w:val="20"/>
                <w:szCs w:val="20"/>
                <w:lang w:eastAsia="pt-BR"/>
              </w:rPr>
            </w:pPr>
            <w:r w:rsidRPr="005A40FB">
              <w:rPr>
                <w:rFonts w:cs="Arial"/>
                <w:bCs/>
                <w:color w:val="0D0D0D"/>
                <w:kern w:val="0"/>
                <w:sz w:val="20"/>
                <w:szCs w:val="20"/>
                <w:lang w:eastAsia="pt-BR"/>
              </w:rPr>
              <w:t>Portaria de nomeação e Período de Gestão:</w:t>
            </w:r>
          </w:p>
        </w:tc>
      </w:tr>
    </w:tbl>
    <w:p w:rsidR="00C77318" w:rsidRPr="005A40FB" w:rsidRDefault="00C77318" w:rsidP="0051294C">
      <w:pPr>
        <w:pStyle w:val="semespao"/>
        <w:rPr>
          <w:rFonts w:cs="Arial"/>
        </w:rPr>
      </w:pPr>
    </w:p>
    <w:p w:rsidR="001643A9" w:rsidRPr="005A40FB" w:rsidRDefault="001643A9" w:rsidP="0051294C">
      <w:pPr>
        <w:pStyle w:val="semespao"/>
        <w:rPr>
          <w:rFonts w:cs="Arial"/>
        </w:rPr>
      </w:pPr>
      <w:bookmarkStart w:id="7" w:name="_Toc421603183"/>
    </w:p>
    <w:p w:rsidR="008544F4" w:rsidRPr="005A40FB" w:rsidRDefault="0051294C" w:rsidP="0051294C">
      <w:pPr>
        <w:pStyle w:val="Ttulo1"/>
        <w:rPr>
          <w:rFonts w:cs="Arial"/>
        </w:rPr>
      </w:pPr>
      <w:bookmarkStart w:id="8" w:name="_Toc528072382"/>
      <w:bookmarkStart w:id="9" w:name="_Toc522175685"/>
      <w:r w:rsidRPr="005A40FB">
        <w:rPr>
          <w:rFonts w:cs="Arial"/>
        </w:rPr>
        <w:t xml:space="preserve">2 </w:t>
      </w:r>
      <w:r w:rsidR="008544F4" w:rsidRPr="005A40FB">
        <w:rPr>
          <w:rFonts w:cs="Arial"/>
        </w:rPr>
        <w:t>GESTÃO DE PESSOAS</w:t>
      </w:r>
      <w:bookmarkEnd w:id="8"/>
    </w:p>
    <w:p w:rsidR="0051294C" w:rsidRPr="005A40FB" w:rsidRDefault="0051294C" w:rsidP="0051294C">
      <w:pPr>
        <w:pStyle w:val="semespao"/>
        <w:rPr>
          <w:rFonts w:cs="Arial"/>
        </w:rPr>
      </w:pPr>
    </w:p>
    <w:p w:rsidR="0051294C" w:rsidRPr="005A40FB" w:rsidRDefault="0051294C" w:rsidP="0051294C">
      <w:pPr>
        <w:pStyle w:val="semespao"/>
        <w:rPr>
          <w:rFonts w:cs="Arial"/>
        </w:rPr>
      </w:pPr>
    </w:p>
    <w:p w:rsidR="008544F4" w:rsidRPr="005A40FB" w:rsidRDefault="008544F4" w:rsidP="0051294C">
      <w:pPr>
        <w:pStyle w:val="Ttulo2"/>
        <w:rPr>
          <w:rFonts w:cs="Arial"/>
        </w:rPr>
      </w:pPr>
      <w:bookmarkStart w:id="10" w:name="_Toc528072383"/>
      <w:r w:rsidRPr="005A40FB">
        <w:rPr>
          <w:rFonts w:cs="Arial"/>
        </w:rPr>
        <w:t>2.1 Conformidade legal</w:t>
      </w:r>
      <w:bookmarkEnd w:id="10"/>
    </w:p>
    <w:p w:rsidR="0051294C" w:rsidRPr="005A40FB" w:rsidRDefault="0051294C" w:rsidP="0051294C">
      <w:pPr>
        <w:pStyle w:val="semespao"/>
        <w:rPr>
          <w:rFonts w:cs="Arial"/>
        </w:rPr>
      </w:pPr>
    </w:p>
    <w:p w:rsidR="0051294C" w:rsidRPr="005A40FB" w:rsidRDefault="0051294C" w:rsidP="0051294C">
      <w:pPr>
        <w:pStyle w:val="semespao"/>
        <w:rPr>
          <w:rFonts w:cs="Arial"/>
        </w:rPr>
      </w:pPr>
    </w:p>
    <w:p w:rsidR="008544F4" w:rsidRPr="005A40FB" w:rsidRDefault="008544F4" w:rsidP="005A40FB">
      <w:pPr>
        <w:pStyle w:val="Ttulo2"/>
        <w:ind w:left="482" w:hanging="482"/>
        <w:rPr>
          <w:rFonts w:cs="Arial"/>
        </w:rPr>
      </w:pPr>
      <w:bookmarkStart w:id="11" w:name="_Toc528072384"/>
      <w:r w:rsidRPr="005A40FB">
        <w:rPr>
          <w:rFonts w:cs="Arial"/>
        </w:rPr>
        <w:t>2.2 Avaliação da força de trabalho:</w:t>
      </w:r>
      <w:r w:rsidR="00B77DF3" w:rsidRPr="005A40FB">
        <w:rPr>
          <w:rFonts w:cs="Arial"/>
        </w:rPr>
        <w:t xml:space="preserve"> evolução do quadro de pessoal,</w:t>
      </w:r>
      <w:r w:rsidRPr="005A40FB">
        <w:rPr>
          <w:rFonts w:cs="Arial"/>
        </w:rPr>
        <w:t xml:space="preserve"> distribuição dos servidores por faixa salarial, gênero, deficiência, etnia, faixa etária, situação funcional, carreira, área de </w:t>
      </w:r>
      <w:r w:rsidR="005A40FB">
        <w:rPr>
          <w:rFonts w:cs="Arial"/>
        </w:rPr>
        <w:t>trabalho e unidade de exercício</w:t>
      </w:r>
      <w:bookmarkEnd w:id="11"/>
    </w:p>
    <w:p w:rsidR="0051294C" w:rsidRPr="005A40FB" w:rsidRDefault="0051294C" w:rsidP="0051294C">
      <w:pPr>
        <w:pStyle w:val="semespao"/>
        <w:rPr>
          <w:rFonts w:cs="Arial"/>
        </w:rPr>
      </w:pPr>
    </w:p>
    <w:p w:rsidR="0051294C" w:rsidRPr="005A40FB" w:rsidRDefault="0051294C" w:rsidP="0051294C">
      <w:pPr>
        <w:pStyle w:val="semespao"/>
        <w:rPr>
          <w:rFonts w:cs="Arial"/>
        </w:rPr>
      </w:pPr>
    </w:p>
    <w:p w:rsidR="008544F4" w:rsidRPr="005A40FB" w:rsidRDefault="008544F4" w:rsidP="0051294C">
      <w:pPr>
        <w:pStyle w:val="Ttulo2"/>
        <w:rPr>
          <w:rFonts w:cs="Arial"/>
        </w:rPr>
      </w:pPr>
      <w:bookmarkStart w:id="12" w:name="_Toc528072385"/>
      <w:r w:rsidRPr="005A40FB">
        <w:rPr>
          <w:rFonts w:cs="Arial"/>
        </w:rPr>
        <w:t>2.3 Estratégia de recrutamento e alocação de pessoas;</w:t>
      </w:r>
      <w:bookmarkEnd w:id="12"/>
    </w:p>
    <w:p w:rsidR="0051294C" w:rsidRPr="005A40FB" w:rsidRDefault="0051294C" w:rsidP="0051294C">
      <w:pPr>
        <w:pStyle w:val="semespao"/>
        <w:rPr>
          <w:rFonts w:cs="Arial"/>
        </w:rPr>
      </w:pPr>
    </w:p>
    <w:p w:rsidR="0051294C" w:rsidRPr="005A40FB" w:rsidRDefault="0051294C" w:rsidP="0051294C">
      <w:pPr>
        <w:pStyle w:val="semespao"/>
        <w:rPr>
          <w:rFonts w:cs="Arial"/>
        </w:rPr>
      </w:pPr>
    </w:p>
    <w:p w:rsidR="008544F4" w:rsidRPr="005A40FB" w:rsidRDefault="008544F4" w:rsidP="005A40FB">
      <w:pPr>
        <w:pStyle w:val="Ttulo2"/>
        <w:ind w:left="567" w:hanging="567"/>
        <w:rPr>
          <w:rFonts w:cs="Arial"/>
        </w:rPr>
      </w:pPr>
      <w:bookmarkStart w:id="13" w:name="_Toc528072386"/>
      <w:r w:rsidRPr="005A40FB">
        <w:rPr>
          <w:rFonts w:cs="Arial"/>
        </w:rPr>
        <w:t>2.4 Detalhamento da despesa de pessoal (ativo, inativo e pensionista), evolução dos últimos anos e justific</w:t>
      </w:r>
      <w:r w:rsidR="005A40FB">
        <w:rPr>
          <w:rFonts w:cs="Arial"/>
        </w:rPr>
        <w:t>ativa para o aumento/diminuição</w:t>
      </w:r>
      <w:bookmarkEnd w:id="13"/>
    </w:p>
    <w:p w:rsidR="0051294C" w:rsidRPr="005A40FB" w:rsidRDefault="0051294C" w:rsidP="0051294C">
      <w:pPr>
        <w:pStyle w:val="semespao"/>
        <w:rPr>
          <w:rFonts w:cs="Arial"/>
        </w:rPr>
      </w:pPr>
    </w:p>
    <w:p w:rsidR="0051294C" w:rsidRPr="005A40FB" w:rsidRDefault="0051294C" w:rsidP="0051294C">
      <w:pPr>
        <w:pStyle w:val="semespao"/>
        <w:rPr>
          <w:rFonts w:cs="Arial"/>
        </w:rPr>
      </w:pPr>
    </w:p>
    <w:p w:rsidR="008544F4" w:rsidRPr="005A40FB" w:rsidRDefault="008544F4" w:rsidP="005A40FB">
      <w:pPr>
        <w:pStyle w:val="Ttulo2"/>
        <w:ind w:left="567" w:hanging="510"/>
        <w:rPr>
          <w:rFonts w:cs="Arial"/>
        </w:rPr>
      </w:pPr>
      <w:bookmarkStart w:id="14" w:name="_Toc528072387"/>
      <w:r w:rsidRPr="005A40FB">
        <w:rPr>
          <w:rFonts w:cs="Arial"/>
        </w:rPr>
        <w:t xml:space="preserve">2.5 Avaliação de desempenho, remuneração e meritocracia: gratificação de desempenho, progressão funcional, estágio </w:t>
      </w:r>
      <w:r w:rsidRPr="005A40FB">
        <w:rPr>
          <w:rFonts w:cs="Arial"/>
        </w:rPr>
        <w:lastRenderedPageBreak/>
        <w:t>probatório, tabela de remuneração, percentual de cargos gerenciais ocupados por servidores efetivos, detalhes sobre a ig</w:t>
      </w:r>
      <w:r w:rsidR="005A40FB">
        <w:rPr>
          <w:rFonts w:cs="Arial"/>
        </w:rPr>
        <w:t>ualdade de oportunidades na UPC</w:t>
      </w:r>
      <w:bookmarkEnd w:id="14"/>
    </w:p>
    <w:p w:rsidR="0051294C" w:rsidRPr="005A40FB" w:rsidRDefault="0051294C" w:rsidP="005A40FB">
      <w:pPr>
        <w:pStyle w:val="semespao"/>
        <w:ind w:hanging="510"/>
        <w:rPr>
          <w:rFonts w:cs="Arial"/>
        </w:rPr>
      </w:pPr>
    </w:p>
    <w:p w:rsidR="0051294C" w:rsidRPr="005A40FB" w:rsidRDefault="0051294C" w:rsidP="0051294C">
      <w:pPr>
        <w:pStyle w:val="semespao"/>
        <w:rPr>
          <w:rFonts w:cs="Arial"/>
        </w:rPr>
      </w:pPr>
    </w:p>
    <w:p w:rsidR="008544F4" w:rsidRPr="005A40FB" w:rsidRDefault="008544F4" w:rsidP="0051294C">
      <w:pPr>
        <w:pStyle w:val="Ttulo2"/>
        <w:rPr>
          <w:rFonts w:cs="Arial"/>
        </w:rPr>
      </w:pPr>
      <w:bookmarkStart w:id="15" w:name="_Toc528072388"/>
      <w:r w:rsidRPr="005A40FB">
        <w:rPr>
          <w:rFonts w:cs="Arial"/>
        </w:rPr>
        <w:t>2.6 Ca</w:t>
      </w:r>
      <w:r w:rsidR="005A40FB">
        <w:rPr>
          <w:rFonts w:cs="Arial"/>
        </w:rPr>
        <w:t>pacitação: estratégia e números</w:t>
      </w:r>
      <w:bookmarkEnd w:id="15"/>
    </w:p>
    <w:p w:rsidR="0051294C" w:rsidRPr="005A40FB" w:rsidRDefault="0051294C" w:rsidP="0051294C">
      <w:pPr>
        <w:pStyle w:val="semespao"/>
        <w:rPr>
          <w:rFonts w:cs="Arial"/>
        </w:rPr>
      </w:pPr>
    </w:p>
    <w:p w:rsidR="0051294C" w:rsidRPr="005A40FB" w:rsidRDefault="0051294C" w:rsidP="0051294C">
      <w:pPr>
        <w:pStyle w:val="semespao"/>
        <w:rPr>
          <w:rFonts w:cs="Arial"/>
        </w:rPr>
      </w:pPr>
    </w:p>
    <w:p w:rsidR="008544F4" w:rsidRPr="005A40FB" w:rsidRDefault="008544F4" w:rsidP="0051294C">
      <w:pPr>
        <w:pStyle w:val="Ttulo2"/>
        <w:rPr>
          <w:rFonts w:cs="Arial"/>
        </w:rPr>
      </w:pPr>
      <w:bookmarkStart w:id="16" w:name="_Toc528072389"/>
      <w:r w:rsidRPr="005A40FB">
        <w:rPr>
          <w:rFonts w:cs="Arial"/>
        </w:rPr>
        <w:t>2.7 Prin</w:t>
      </w:r>
      <w:r w:rsidR="005A40FB">
        <w:rPr>
          <w:rFonts w:cs="Arial"/>
        </w:rPr>
        <w:t>cipais desafios e ações futuras</w:t>
      </w:r>
      <w:bookmarkEnd w:id="16"/>
    </w:p>
    <w:p w:rsidR="00870E8D" w:rsidRPr="005A40FB" w:rsidRDefault="00870E8D" w:rsidP="0051294C">
      <w:pPr>
        <w:pStyle w:val="semespao"/>
        <w:rPr>
          <w:rFonts w:cs="Arial"/>
        </w:rPr>
      </w:pPr>
    </w:p>
    <w:p w:rsidR="0051294C" w:rsidRPr="005A40FB" w:rsidRDefault="0051294C" w:rsidP="0051294C">
      <w:pPr>
        <w:pStyle w:val="semespao"/>
        <w:rPr>
          <w:rFonts w:cs="Arial"/>
        </w:rPr>
      </w:pPr>
    </w:p>
    <w:p w:rsidR="00B95AE0" w:rsidRPr="005A40FB" w:rsidRDefault="00870E8D" w:rsidP="0051294C">
      <w:pPr>
        <w:spacing w:before="0" w:after="0" w:line="360" w:lineRule="auto"/>
        <w:ind w:firstLine="709"/>
        <w:rPr>
          <w:rFonts w:cs="Arial"/>
        </w:rPr>
      </w:pPr>
      <w:r w:rsidRPr="005A40FB">
        <w:rPr>
          <w:rFonts w:cs="Arial"/>
        </w:rPr>
        <w:t xml:space="preserve">OBSERVAÇÃO: </w:t>
      </w:r>
      <w:r w:rsidR="004550CA" w:rsidRPr="005A40FB">
        <w:rPr>
          <w:rFonts w:cs="Arial"/>
        </w:rPr>
        <w:t>Segundo</w:t>
      </w:r>
      <w:r w:rsidRPr="005A40FB">
        <w:rPr>
          <w:rFonts w:cs="Arial"/>
        </w:rPr>
        <w:t xml:space="preserve"> </w:t>
      </w:r>
      <w:r w:rsidR="004550CA" w:rsidRPr="005A40FB">
        <w:rPr>
          <w:rFonts w:cs="Arial"/>
        </w:rPr>
        <w:t xml:space="preserve">a </w:t>
      </w:r>
      <w:r w:rsidRPr="005A40FB">
        <w:rPr>
          <w:rFonts w:cs="Arial"/>
        </w:rPr>
        <w:t>determinação do TCU (Decisão normativa Nº170, de 19 de setembro de 2018),</w:t>
      </w:r>
      <w:r w:rsidR="004550CA" w:rsidRPr="005A40FB">
        <w:rPr>
          <w:rFonts w:cs="Arial"/>
        </w:rPr>
        <w:t xml:space="preserve"> as demonstrações d</w:t>
      </w:r>
      <w:r w:rsidRPr="005A40FB">
        <w:rPr>
          <w:rFonts w:cs="Arial"/>
        </w:rPr>
        <w:t>esse capítulo dever</w:t>
      </w:r>
      <w:r w:rsidR="004550CA" w:rsidRPr="005A40FB">
        <w:rPr>
          <w:rFonts w:cs="Arial"/>
        </w:rPr>
        <w:t>ão</w:t>
      </w:r>
      <w:r w:rsidRPr="005A40FB">
        <w:rPr>
          <w:rFonts w:cs="Arial"/>
        </w:rPr>
        <w:t xml:space="preserve"> </w:t>
      </w:r>
      <w:r w:rsidR="004550CA" w:rsidRPr="005A40FB">
        <w:rPr>
          <w:rFonts w:cs="Arial"/>
        </w:rPr>
        <w:t>ser elaboradas com</w:t>
      </w:r>
      <w:r w:rsidRPr="005A40FB">
        <w:rPr>
          <w:rFonts w:cs="Arial"/>
        </w:rPr>
        <w:t xml:space="preserve"> no máximo 3 páginas, constando o uso intensivo de infogr</w:t>
      </w:r>
      <w:r w:rsidR="004550CA" w:rsidRPr="005A40FB">
        <w:rPr>
          <w:rFonts w:cs="Arial"/>
        </w:rPr>
        <w:t xml:space="preserve">áficos. Conforme exemplificado </w:t>
      </w:r>
      <w:r w:rsidR="00B95AE0" w:rsidRPr="005A40FB">
        <w:rPr>
          <w:rFonts w:cs="Arial"/>
        </w:rPr>
        <w:t>abaixo</w:t>
      </w:r>
      <w:r w:rsidR="004550CA" w:rsidRPr="005A40FB">
        <w:rPr>
          <w:rFonts w:cs="Arial"/>
        </w:rPr>
        <w:t>.</w:t>
      </w:r>
    </w:p>
    <w:p w:rsidR="004550CA" w:rsidRPr="005A40FB" w:rsidRDefault="004550CA" w:rsidP="0051294C">
      <w:pPr>
        <w:pStyle w:val="semespao"/>
        <w:rPr>
          <w:rFonts w:cs="Arial"/>
        </w:rPr>
      </w:pPr>
    </w:p>
    <w:p w:rsidR="00870E8D" w:rsidRPr="005A40FB" w:rsidRDefault="005A40FB" w:rsidP="0051294C">
      <w:pPr>
        <w:spacing w:before="0" w:after="60"/>
        <w:jc w:val="center"/>
        <w:rPr>
          <w:rFonts w:cs="Arial"/>
          <w:sz w:val="22"/>
        </w:rPr>
      </w:pPr>
      <w:r w:rsidRPr="005A40FB">
        <w:rPr>
          <w:rFonts w:cs="Arial"/>
          <w:noProof/>
          <w:sz w:val="22"/>
          <w:lang w:eastAsia="pt-BR"/>
        </w:rPr>
        <w:drawing>
          <wp:anchor distT="0" distB="0" distL="114300" distR="114300" simplePos="0" relativeHeight="251661312" behindDoc="0" locked="0" layoutInCell="1" allowOverlap="1">
            <wp:simplePos x="0" y="0"/>
            <wp:positionH relativeFrom="column">
              <wp:posOffset>15240</wp:posOffset>
            </wp:positionH>
            <wp:positionV relativeFrom="paragraph">
              <wp:posOffset>253365</wp:posOffset>
            </wp:positionV>
            <wp:extent cx="5761990" cy="4243070"/>
            <wp:effectExtent l="19050" t="19050" r="10160" b="24130"/>
            <wp:wrapTopAndBottom/>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61990" cy="424307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B95AE0" w:rsidRPr="005A40FB">
        <w:rPr>
          <w:rFonts w:cs="Arial"/>
          <w:sz w:val="22"/>
        </w:rPr>
        <w:t>Exemplo de análise da gestão de pessoas do Ministério da Fazenda</w:t>
      </w:r>
    </w:p>
    <w:p w:rsidR="00870E8D" w:rsidRDefault="00870E8D" w:rsidP="005A40FB">
      <w:pPr>
        <w:pStyle w:val="semespao"/>
      </w:pPr>
    </w:p>
    <w:p w:rsidR="005A40FB" w:rsidRDefault="005A40FB">
      <w:pPr>
        <w:suppressAutoHyphens w:val="0"/>
        <w:spacing w:before="0" w:after="0"/>
        <w:rPr>
          <w:rFonts w:eastAsia="Calibri"/>
          <w:kern w:val="24"/>
          <w:szCs w:val="16"/>
          <w:lang w:bidi="en-US"/>
        </w:rPr>
      </w:pPr>
      <w:r>
        <w:br w:type="page"/>
      </w:r>
    </w:p>
    <w:p w:rsidR="008544F4" w:rsidRPr="005A40FB" w:rsidRDefault="0051294C" w:rsidP="005A40FB">
      <w:pPr>
        <w:pStyle w:val="Ttulo1"/>
        <w:ind w:left="397" w:hanging="397"/>
      </w:pPr>
      <w:bookmarkStart w:id="17" w:name="_Toc528072390"/>
      <w:r w:rsidRPr="005A40FB">
        <w:lastRenderedPageBreak/>
        <w:t xml:space="preserve">3 </w:t>
      </w:r>
      <w:r w:rsidR="008544F4" w:rsidRPr="005A40FB">
        <w:t>INFORMAÇÕES SUPLEMENTARES PARA FINS DE CÁLCULO DOS INDICADORES DO TCU</w:t>
      </w:r>
      <w:bookmarkEnd w:id="17"/>
    </w:p>
    <w:p w:rsidR="001B4CFB" w:rsidRDefault="001B4CFB" w:rsidP="005A40FB">
      <w:pPr>
        <w:pStyle w:val="semespao"/>
      </w:pPr>
    </w:p>
    <w:p w:rsidR="005A40FB" w:rsidRDefault="005A40FB" w:rsidP="005A40FB">
      <w:pPr>
        <w:pStyle w:val="semespao"/>
      </w:pPr>
    </w:p>
    <w:p w:rsidR="001B4CFB" w:rsidRPr="005A40FB" w:rsidRDefault="001B4CFB" w:rsidP="005A40FB">
      <w:pPr>
        <w:pStyle w:val="Ttulo2"/>
        <w:ind w:left="425" w:hanging="425"/>
      </w:pPr>
      <w:bookmarkStart w:id="18" w:name="_Toc528072391"/>
      <w:r w:rsidRPr="005A40FB">
        <w:t>3.1 Dados para cálculo do</w:t>
      </w:r>
      <w:r w:rsidR="003E7882" w:rsidRPr="005A40FB">
        <w:t>s</w:t>
      </w:r>
      <w:r w:rsidRPr="005A40FB">
        <w:t xml:space="preserve"> indicador</w:t>
      </w:r>
      <w:r w:rsidR="003E7882" w:rsidRPr="005A40FB">
        <w:t>es “</w:t>
      </w:r>
      <w:r w:rsidRPr="005A40FB">
        <w:t>funcionário</w:t>
      </w:r>
      <w:r w:rsidR="003E7882" w:rsidRPr="005A40FB">
        <w:t>/professor</w:t>
      </w:r>
      <w:r w:rsidRPr="005A40FB">
        <w:t xml:space="preserve"> equivalente</w:t>
      </w:r>
      <w:r w:rsidR="003E7882" w:rsidRPr="005A40FB">
        <w:t>”</w:t>
      </w:r>
      <w:bookmarkEnd w:id="18"/>
    </w:p>
    <w:p w:rsidR="00F54D99" w:rsidRPr="005A40FB" w:rsidRDefault="00F54D99" w:rsidP="005A40FB">
      <w:pPr>
        <w:pStyle w:val="semespao"/>
      </w:pPr>
    </w:p>
    <w:p w:rsidR="00F54D99" w:rsidRDefault="00F54D99" w:rsidP="005A40FB">
      <w:pPr>
        <w:spacing w:before="0" w:after="60"/>
        <w:jc w:val="center"/>
        <w:rPr>
          <w:rFonts w:cs="Arial"/>
          <w:sz w:val="22"/>
        </w:rPr>
      </w:pPr>
      <w:r w:rsidRPr="005A40FB">
        <w:rPr>
          <w:rFonts w:cs="Arial"/>
          <w:b/>
          <w:sz w:val="22"/>
        </w:rPr>
        <w:t>Quadro 2 -</w:t>
      </w:r>
      <w:r w:rsidRPr="005A40FB">
        <w:rPr>
          <w:rFonts w:cs="Arial"/>
          <w:sz w:val="22"/>
        </w:rPr>
        <w:t xml:space="preserve"> Dados</w:t>
      </w:r>
      <w:r w:rsidR="005A40FB">
        <w:rPr>
          <w:rFonts w:cs="Arial"/>
          <w:sz w:val="22"/>
        </w:rPr>
        <w:t xml:space="preserve"> para cálculo dos indicadores “</w:t>
      </w:r>
      <w:r w:rsidRPr="005A40FB">
        <w:rPr>
          <w:rFonts w:cs="Arial"/>
          <w:sz w:val="22"/>
        </w:rPr>
        <w:t>fu</w:t>
      </w:r>
      <w:r w:rsidR="005A40FB">
        <w:rPr>
          <w:rFonts w:cs="Arial"/>
          <w:sz w:val="22"/>
        </w:rPr>
        <w:t>ncionário/professor equivalente</w:t>
      </w:r>
      <w:r w:rsidRPr="005A40FB">
        <w:rPr>
          <w:rFonts w:cs="Arial"/>
          <w:sz w:val="22"/>
        </w:rPr>
        <w:t>”</w:t>
      </w:r>
    </w:p>
    <w:tbl>
      <w:tblPr>
        <w:tblStyle w:val="Tabelacomgrade"/>
        <w:tblW w:w="5000" w:type="pct"/>
        <w:tblLook w:val="04A0" w:firstRow="1" w:lastRow="0" w:firstColumn="1" w:lastColumn="0" w:noHBand="0" w:noVBand="1"/>
      </w:tblPr>
      <w:tblGrid>
        <w:gridCol w:w="8075"/>
        <w:gridCol w:w="986"/>
      </w:tblGrid>
      <w:tr w:rsidR="005A40FB" w:rsidRPr="005A40FB" w:rsidTr="005A40FB">
        <w:trPr>
          <w:trHeight w:val="397"/>
        </w:trPr>
        <w:tc>
          <w:tcPr>
            <w:tcW w:w="4456" w:type="pct"/>
            <w:shd w:val="clear" w:color="auto" w:fill="F2F2F2" w:themeFill="background1" w:themeFillShade="F2"/>
            <w:vAlign w:val="center"/>
          </w:tcPr>
          <w:p w:rsidR="005A40FB" w:rsidRPr="005A40FB" w:rsidRDefault="005A40FB" w:rsidP="005A40FB">
            <w:pPr>
              <w:spacing w:before="0" w:after="0"/>
              <w:jc w:val="center"/>
              <w:rPr>
                <w:rFonts w:cs="Arial"/>
                <w:b/>
                <w:sz w:val="20"/>
                <w:szCs w:val="20"/>
              </w:rPr>
            </w:pPr>
            <w:r w:rsidRPr="005A40FB">
              <w:rPr>
                <w:rFonts w:cs="Arial"/>
                <w:b/>
                <w:sz w:val="20"/>
                <w:szCs w:val="20"/>
              </w:rPr>
              <w:t>Descriminantes</w:t>
            </w:r>
          </w:p>
        </w:tc>
        <w:tc>
          <w:tcPr>
            <w:tcW w:w="544" w:type="pct"/>
            <w:shd w:val="clear" w:color="auto" w:fill="F2F2F2" w:themeFill="background1" w:themeFillShade="F2"/>
            <w:vAlign w:val="center"/>
          </w:tcPr>
          <w:p w:rsidR="005A40FB" w:rsidRPr="005A40FB" w:rsidRDefault="005A40FB" w:rsidP="005A40FB">
            <w:pPr>
              <w:spacing w:before="0" w:after="0"/>
              <w:jc w:val="center"/>
              <w:rPr>
                <w:rFonts w:cs="Arial"/>
                <w:b/>
                <w:sz w:val="20"/>
                <w:szCs w:val="20"/>
              </w:rPr>
            </w:pPr>
            <w:r w:rsidRPr="005A40FB">
              <w:rPr>
                <w:rFonts w:cs="Arial"/>
                <w:b/>
                <w:sz w:val="20"/>
                <w:szCs w:val="20"/>
              </w:rPr>
              <w:t>Quant.</w:t>
            </w:r>
          </w:p>
        </w:tc>
      </w:tr>
      <w:tr w:rsidR="005A40FB" w:rsidRPr="005A40FB" w:rsidTr="005A40FB">
        <w:trPr>
          <w:trHeight w:val="397"/>
        </w:trPr>
        <w:tc>
          <w:tcPr>
            <w:tcW w:w="4456" w:type="pct"/>
            <w:vAlign w:val="center"/>
          </w:tcPr>
          <w:p w:rsidR="005A40FB" w:rsidRPr="005A40FB" w:rsidRDefault="005A40FB" w:rsidP="005A40FB">
            <w:pPr>
              <w:spacing w:before="0" w:after="0"/>
              <w:rPr>
                <w:rFonts w:cs="Arial"/>
                <w:sz w:val="20"/>
                <w:szCs w:val="20"/>
              </w:rPr>
            </w:pPr>
            <w:r w:rsidRPr="005A40FB">
              <w:rPr>
                <w:rFonts w:cs="Arial"/>
                <w:sz w:val="20"/>
                <w:szCs w:val="20"/>
              </w:rPr>
              <w:t>Ser</w:t>
            </w:r>
            <w:r>
              <w:rPr>
                <w:rFonts w:cs="Arial"/>
                <w:sz w:val="20"/>
                <w:szCs w:val="20"/>
              </w:rPr>
              <w:t>vidores Técnicos administrativos (</w:t>
            </w:r>
            <w:proofErr w:type="spellStart"/>
            <w:r>
              <w:rPr>
                <w:rFonts w:cs="Arial"/>
                <w:sz w:val="20"/>
                <w:szCs w:val="20"/>
              </w:rPr>
              <w:t>TAEs</w:t>
            </w:r>
            <w:proofErr w:type="spellEnd"/>
            <w:r>
              <w:rPr>
                <w:rFonts w:cs="Arial"/>
                <w:sz w:val="20"/>
                <w:szCs w:val="20"/>
              </w:rPr>
              <w:t>)</w:t>
            </w:r>
          </w:p>
        </w:tc>
        <w:tc>
          <w:tcPr>
            <w:tcW w:w="544" w:type="pct"/>
            <w:vAlign w:val="center"/>
          </w:tcPr>
          <w:p w:rsidR="005A40FB" w:rsidRPr="005A40FB" w:rsidRDefault="005A40FB" w:rsidP="005A40FB">
            <w:pPr>
              <w:spacing w:before="0" w:after="0"/>
              <w:jc w:val="center"/>
              <w:rPr>
                <w:rFonts w:cs="Arial"/>
                <w:sz w:val="20"/>
                <w:szCs w:val="20"/>
              </w:rPr>
            </w:pPr>
          </w:p>
        </w:tc>
      </w:tr>
      <w:tr w:rsidR="005A40FB" w:rsidRPr="005A40FB" w:rsidTr="005A40FB">
        <w:trPr>
          <w:trHeight w:val="397"/>
        </w:trPr>
        <w:tc>
          <w:tcPr>
            <w:tcW w:w="4456" w:type="pct"/>
            <w:vAlign w:val="center"/>
          </w:tcPr>
          <w:p w:rsidR="005A40FB" w:rsidRPr="005A40FB" w:rsidRDefault="005A40FB" w:rsidP="005A40FB">
            <w:pPr>
              <w:spacing w:before="0" w:after="0"/>
              <w:rPr>
                <w:rFonts w:cs="Arial"/>
                <w:sz w:val="20"/>
                <w:szCs w:val="20"/>
              </w:rPr>
            </w:pPr>
            <w:r>
              <w:rPr>
                <w:rFonts w:cs="Arial"/>
                <w:sz w:val="20"/>
                <w:szCs w:val="20"/>
              </w:rPr>
              <w:t xml:space="preserve">Servidores </w:t>
            </w:r>
            <w:proofErr w:type="spellStart"/>
            <w:r>
              <w:rPr>
                <w:rFonts w:cs="Arial"/>
                <w:sz w:val="20"/>
                <w:szCs w:val="20"/>
              </w:rPr>
              <w:t>TAEs</w:t>
            </w:r>
            <w:proofErr w:type="spellEnd"/>
            <w:r>
              <w:rPr>
                <w:rFonts w:cs="Arial"/>
                <w:sz w:val="20"/>
                <w:szCs w:val="20"/>
              </w:rPr>
              <w:t xml:space="preserve"> afastados para capacitação em 31/12 (-) ou cedido para outros órgãos</w:t>
            </w:r>
          </w:p>
        </w:tc>
        <w:tc>
          <w:tcPr>
            <w:tcW w:w="544" w:type="pct"/>
            <w:vAlign w:val="center"/>
          </w:tcPr>
          <w:p w:rsidR="005A40FB" w:rsidRPr="005A40FB" w:rsidRDefault="005A40FB" w:rsidP="005A40FB">
            <w:pPr>
              <w:spacing w:before="0" w:after="0"/>
              <w:jc w:val="center"/>
              <w:rPr>
                <w:rFonts w:cs="Arial"/>
                <w:sz w:val="20"/>
                <w:szCs w:val="20"/>
              </w:rPr>
            </w:pPr>
          </w:p>
        </w:tc>
      </w:tr>
      <w:tr w:rsidR="005A40FB" w:rsidRPr="005A40FB" w:rsidTr="005A40FB">
        <w:trPr>
          <w:trHeight w:val="397"/>
        </w:trPr>
        <w:tc>
          <w:tcPr>
            <w:tcW w:w="4456" w:type="pct"/>
            <w:vAlign w:val="center"/>
          </w:tcPr>
          <w:p w:rsidR="005A40FB" w:rsidRPr="005A40FB" w:rsidRDefault="005A40FB" w:rsidP="005A40FB">
            <w:pPr>
              <w:spacing w:before="0" w:after="0"/>
              <w:rPr>
                <w:rFonts w:cs="Arial"/>
                <w:sz w:val="20"/>
                <w:szCs w:val="20"/>
              </w:rPr>
            </w:pPr>
            <w:r>
              <w:rPr>
                <w:rFonts w:cs="Arial"/>
                <w:sz w:val="20"/>
                <w:szCs w:val="20"/>
              </w:rPr>
              <w:t>Professores em exercício efetivo</w:t>
            </w:r>
          </w:p>
        </w:tc>
        <w:tc>
          <w:tcPr>
            <w:tcW w:w="544" w:type="pct"/>
            <w:vAlign w:val="center"/>
          </w:tcPr>
          <w:p w:rsidR="005A40FB" w:rsidRPr="005A40FB" w:rsidRDefault="005A40FB" w:rsidP="005A40FB">
            <w:pPr>
              <w:spacing w:before="0" w:after="0"/>
              <w:jc w:val="center"/>
              <w:rPr>
                <w:rFonts w:cs="Arial"/>
                <w:sz w:val="20"/>
                <w:szCs w:val="20"/>
              </w:rPr>
            </w:pPr>
          </w:p>
        </w:tc>
      </w:tr>
      <w:tr w:rsidR="005A40FB" w:rsidRPr="005A40FB" w:rsidTr="005A40FB">
        <w:trPr>
          <w:trHeight w:val="397"/>
        </w:trPr>
        <w:tc>
          <w:tcPr>
            <w:tcW w:w="4456" w:type="pct"/>
            <w:vAlign w:val="center"/>
          </w:tcPr>
          <w:p w:rsidR="005A40FB" w:rsidRPr="005A40FB" w:rsidRDefault="005A40FB" w:rsidP="005A40FB">
            <w:pPr>
              <w:spacing w:before="0" w:after="0"/>
              <w:rPr>
                <w:rFonts w:cs="Arial"/>
                <w:sz w:val="20"/>
                <w:szCs w:val="20"/>
              </w:rPr>
            </w:pPr>
            <w:r>
              <w:rPr>
                <w:rFonts w:cs="Arial"/>
                <w:sz w:val="20"/>
                <w:szCs w:val="20"/>
              </w:rPr>
              <w:t>Substitutos e visitantes</w:t>
            </w:r>
          </w:p>
        </w:tc>
        <w:tc>
          <w:tcPr>
            <w:tcW w:w="544" w:type="pct"/>
            <w:vAlign w:val="center"/>
          </w:tcPr>
          <w:p w:rsidR="005A40FB" w:rsidRPr="005A40FB" w:rsidRDefault="005A40FB" w:rsidP="005A40FB">
            <w:pPr>
              <w:spacing w:before="0" w:after="0"/>
              <w:jc w:val="center"/>
              <w:rPr>
                <w:rFonts w:cs="Arial"/>
                <w:sz w:val="20"/>
                <w:szCs w:val="20"/>
              </w:rPr>
            </w:pPr>
          </w:p>
        </w:tc>
      </w:tr>
      <w:tr w:rsidR="005A40FB" w:rsidRPr="005A40FB" w:rsidTr="005A40FB">
        <w:trPr>
          <w:trHeight w:val="397"/>
        </w:trPr>
        <w:tc>
          <w:tcPr>
            <w:tcW w:w="4456" w:type="pct"/>
            <w:vAlign w:val="center"/>
          </w:tcPr>
          <w:p w:rsidR="005A40FB" w:rsidRPr="005A40FB" w:rsidRDefault="005A40FB" w:rsidP="005A40FB">
            <w:pPr>
              <w:spacing w:before="0" w:after="0"/>
              <w:rPr>
                <w:rFonts w:cs="Arial"/>
                <w:sz w:val="20"/>
                <w:szCs w:val="20"/>
              </w:rPr>
            </w:pPr>
            <w:r>
              <w:rPr>
                <w:rFonts w:cs="Arial"/>
                <w:sz w:val="20"/>
                <w:szCs w:val="20"/>
              </w:rPr>
              <w:t>Professores afastados para capacitação</w:t>
            </w:r>
          </w:p>
        </w:tc>
        <w:tc>
          <w:tcPr>
            <w:tcW w:w="544" w:type="pct"/>
            <w:vAlign w:val="center"/>
          </w:tcPr>
          <w:p w:rsidR="005A40FB" w:rsidRPr="005A40FB" w:rsidRDefault="005A40FB" w:rsidP="005A40FB">
            <w:pPr>
              <w:spacing w:before="0" w:after="0"/>
              <w:jc w:val="center"/>
              <w:rPr>
                <w:rFonts w:cs="Arial"/>
                <w:sz w:val="20"/>
                <w:szCs w:val="20"/>
              </w:rPr>
            </w:pPr>
          </w:p>
        </w:tc>
      </w:tr>
      <w:tr w:rsidR="00796A7D" w:rsidRPr="005A40FB" w:rsidTr="005A40FB">
        <w:trPr>
          <w:trHeight w:val="397"/>
        </w:trPr>
        <w:tc>
          <w:tcPr>
            <w:tcW w:w="4456" w:type="pct"/>
            <w:vAlign w:val="center"/>
          </w:tcPr>
          <w:p w:rsidR="00796A7D" w:rsidRDefault="00796A7D" w:rsidP="005A40FB">
            <w:pPr>
              <w:spacing w:before="0" w:after="0"/>
              <w:rPr>
                <w:rFonts w:cs="Arial"/>
                <w:sz w:val="20"/>
                <w:szCs w:val="20"/>
              </w:rPr>
            </w:pPr>
            <w:r>
              <w:rPr>
                <w:rFonts w:cs="Arial"/>
                <w:sz w:val="20"/>
                <w:szCs w:val="20"/>
              </w:rPr>
              <w:t>C</w:t>
            </w:r>
            <w:r w:rsidRPr="00796A7D">
              <w:rPr>
                <w:rFonts w:cs="Arial"/>
                <w:sz w:val="20"/>
                <w:szCs w:val="20"/>
              </w:rPr>
              <w:t>ontratados sob a forma de prestação temporária de serviços</w:t>
            </w:r>
          </w:p>
        </w:tc>
        <w:tc>
          <w:tcPr>
            <w:tcW w:w="544" w:type="pct"/>
            <w:vAlign w:val="center"/>
          </w:tcPr>
          <w:p w:rsidR="00796A7D" w:rsidRPr="005A40FB" w:rsidRDefault="00796A7D" w:rsidP="005A40FB">
            <w:pPr>
              <w:spacing w:before="0" w:after="0"/>
              <w:jc w:val="center"/>
              <w:rPr>
                <w:rFonts w:cs="Arial"/>
                <w:sz w:val="20"/>
                <w:szCs w:val="20"/>
              </w:rPr>
            </w:pPr>
          </w:p>
        </w:tc>
      </w:tr>
    </w:tbl>
    <w:p w:rsidR="008544F4" w:rsidRPr="005A40FB" w:rsidRDefault="006B3D2F" w:rsidP="00796A7D">
      <w:pPr>
        <w:spacing w:before="60" w:after="0"/>
        <w:rPr>
          <w:rFonts w:cs="Arial"/>
          <w:sz w:val="20"/>
        </w:rPr>
      </w:pPr>
      <w:r w:rsidRPr="005A40FB">
        <w:rPr>
          <w:rFonts w:cs="Arial"/>
          <w:sz w:val="20"/>
        </w:rPr>
        <w:t>Fonte</w:t>
      </w:r>
      <w:r w:rsidR="005A40FB">
        <w:rPr>
          <w:rFonts w:cs="Arial"/>
          <w:sz w:val="20"/>
        </w:rPr>
        <w:t>: XXX/</w:t>
      </w:r>
      <w:proofErr w:type="spellStart"/>
      <w:r w:rsidR="005A40FB">
        <w:rPr>
          <w:rFonts w:cs="Arial"/>
          <w:sz w:val="20"/>
        </w:rPr>
        <w:t>Unifesspa</w:t>
      </w:r>
      <w:proofErr w:type="spellEnd"/>
      <w:r w:rsidR="005A40FB">
        <w:rPr>
          <w:rFonts w:cs="Arial"/>
          <w:sz w:val="20"/>
        </w:rPr>
        <w:t>.</w:t>
      </w:r>
    </w:p>
    <w:p w:rsidR="006B3D2F" w:rsidRDefault="006B3D2F" w:rsidP="005A40FB">
      <w:pPr>
        <w:pStyle w:val="semespao"/>
      </w:pPr>
    </w:p>
    <w:p w:rsidR="005A40FB" w:rsidRPr="005A40FB" w:rsidRDefault="005A40FB" w:rsidP="005A40FB">
      <w:pPr>
        <w:pStyle w:val="semespao"/>
      </w:pPr>
    </w:p>
    <w:p w:rsidR="001D236F" w:rsidRPr="005A40FB" w:rsidRDefault="005A40FB" w:rsidP="005A40FB">
      <w:pPr>
        <w:pStyle w:val="Ttulo2"/>
      </w:pPr>
      <w:bookmarkStart w:id="19" w:name="_Toc528072392"/>
      <w:r>
        <w:t xml:space="preserve">3.2 </w:t>
      </w:r>
      <w:r w:rsidR="003E7882" w:rsidRPr="005A40FB">
        <w:t>Dados para cálculo do indicado</w:t>
      </w:r>
      <w:r w:rsidR="00EC04C5" w:rsidRPr="005A40FB">
        <w:t>r</w:t>
      </w:r>
      <w:r w:rsidR="003E7882" w:rsidRPr="005A40FB">
        <w:t xml:space="preserve"> Custo Corrente</w:t>
      </w:r>
      <w:bookmarkEnd w:id="19"/>
    </w:p>
    <w:p w:rsidR="00F54D99" w:rsidRPr="005A40FB" w:rsidRDefault="00F54D99" w:rsidP="005A40FB">
      <w:pPr>
        <w:pStyle w:val="semespao"/>
      </w:pPr>
    </w:p>
    <w:p w:rsidR="00F54D99" w:rsidRPr="005A40FB" w:rsidRDefault="00F54D99" w:rsidP="005A40FB">
      <w:pPr>
        <w:spacing w:before="0" w:after="60"/>
        <w:jc w:val="center"/>
        <w:rPr>
          <w:rFonts w:cs="Arial"/>
          <w:sz w:val="20"/>
          <w:szCs w:val="20"/>
        </w:rPr>
      </w:pPr>
      <w:r w:rsidRPr="005A40FB">
        <w:rPr>
          <w:rFonts w:cs="Arial"/>
          <w:b/>
          <w:sz w:val="20"/>
          <w:szCs w:val="20"/>
        </w:rPr>
        <w:t>Quadro 3 –</w:t>
      </w:r>
      <w:r w:rsidRPr="005A40FB">
        <w:rPr>
          <w:rFonts w:cs="Arial"/>
          <w:sz w:val="20"/>
          <w:szCs w:val="20"/>
        </w:rPr>
        <w:t xml:space="preserve"> Dados para cálculo do indicador Custo Corrente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0"/>
      </w:tblGrid>
      <w:tr w:rsidR="007D51A3" w:rsidRPr="005A40FB" w:rsidTr="005A40FB">
        <w:trPr>
          <w:trHeight w:val="397"/>
        </w:trPr>
        <w:tc>
          <w:tcPr>
            <w:tcW w:w="3830" w:type="pct"/>
            <w:shd w:val="clear" w:color="auto" w:fill="F2F2F2"/>
            <w:vAlign w:val="center"/>
          </w:tcPr>
          <w:p w:rsidR="007D51A3" w:rsidRPr="005A40FB" w:rsidRDefault="007D51A3" w:rsidP="005A40FB">
            <w:pPr>
              <w:spacing w:before="0" w:after="0"/>
              <w:jc w:val="center"/>
              <w:rPr>
                <w:rFonts w:cs="Arial"/>
                <w:b/>
                <w:sz w:val="20"/>
                <w:szCs w:val="20"/>
              </w:rPr>
            </w:pPr>
            <w:r w:rsidRPr="005A40FB">
              <w:rPr>
                <w:rFonts w:cs="Arial"/>
                <w:b/>
                <w:sz w:val="20"/>
                <w:szCs w:val="20"/>
              </w:rPr>
              <w:t>Descriminantes</w:t>
            </w:r>
          </w:p>
        </w:tc>
        <w:tc>
          <w:tcPr>
            <w:tcW w:w="1170" w:type="pct"/>
            <w:shd w:val="clear" w:color="auto" w:fill="F2F2F2"/>
            <w:vAlign w:val="center"/>
          </w:tcPr>
          <w:p w:rsidR="007D51A3" w:rsidRPr="005A40FB" w:rsidRDefault="007D51A3" w:rsidP="005A40FB">
            <w:pPr>
              <w:spacing w:before="0" w:after="0"/>
              <w:jc w:val="center"/>
              <w:rPr>
                <w:rFonts w:cs="Arial"/>
                <w:b/>
                <w:sz w:val="20"/>
                <w:szCs w:val="20"/>
              </w:rPr>
            </w:pPr>
            <w:r w:rsidRPr="005A40FB">
              <w:rPr>
                <w:rFonts w:cs="Arial"/>
                <w:b/>
                <w:sz w:val="20"/>
                <w:szCs w:val="20"/>
              </w:rPr>
              <w:t>Valores</w:t>
            </w:r>
          </w:p>
        </w:tc>
      </w:tr>
      <w:tr w:rsidR="001D236F" w:rsidRPr="005A40FB" w:rsidTr="005A40FB">
        <w:trPr>
          <w:trHeight w:val="397"/>
        </w:trPr>
        <w:tc>
          <w:tcPr>
            <w:tcW w:w="3830" w:type="pct"/>
            <w:shd w:val="clear" w:color="auto" w:fill="auto"/>
            <w:vAlign w:val="center"/>
          </w:tcPr>
          <w:p w:rsidR="001D236F" w:rsidRPr="005A40FB" w:rsidRDefault="001D236F" w:rsidP="005A40FB">
            <w:pPr>
              <w:spacing w:before="0" w:after="0"/>
              <w:rPr>
                <w:rFonts w:cs="Arial"/>
                <w:sz w:val="20"/>
                <w:szCs w:val="20"/>
              </w:rPr>
            </w:pPr>
            <w:r w:rsidRPr="005A40FB">
              <w:rPr>
                <w:rFonts w:cs="Arial"/>
                <w:sz w:val="20"/>
                <w:szCs w:val="20"/>
              </w:rPr>
              <w:t>Aposentadorias e Reformas do órgão Universidade (conta SIAFI nº 3319001)</w:t>
            </w:r>
          </w:p>
        </w:tc>
        <w:tc>
          <w:tcPr>
            <w:tcW w:w="1170" w:type="pct"/>
            <w:shd w:val="clear" w:color="auto" w:fill="auto"/>
            <w:vAlign w:val="center"/>
          </w:tcPr>
          <w:p w:rsidR="001D236F" w:rsidRPr="005A40FB" w:rsidRDefault="001D236F" w:rsidP="005A40FB">
            <w:pPr>
              <w:spacing w:before="0" w:after="0"/>
              <w:rPr>
                <w:rFonts w:cs="Arial"/>
                <w:sz w:val="20"/>
                <w:szCs w:val="20"/>
              </w:rPr>
            </w:pPr>
          </w:p>
        </w:tc>
      </w:tr>
      <w:tr w:rsidR="001D236F" w:rsidRPr="005A40FB" w:rsidTr="005A40FB">
        <w:trPr>
          <w:trHeight w:val="397"/>
        </w:trPr>
        <w:tc>
          <w:tcPr>
            <w:tcW w:w="3830" w:type="pct"/>
            <w:shd w:val="clear" w:color="auto" w:fill="auto"/>
            <w:vAlign w:val="center"/>
          </w:tcPr>
          <w:p w:rsidR="001D236F" w:rsidRPr="005A40FB" w:rsidRDefault="005A40FB" w:rsidP="005A40FB">
            <w:pPr>
              <w:spacing w:before="0" w:after="0"/>
              <w:rPr>
                <w:rFonts w:cs="Arial"/>
                <w:sz w:val="20"/>
                <w:szCs w:val="20"/>
              </w:rPr>
            </w:pPr>
            <w:r w:rsidRPr="005A40FB">
              <w:rPr>
                <w:rFonts w:cs="Arial"/>
                <w:sz w:val="20"/>
                <w:szCs w:val="20"/>
              </w:rPr>
              <w:t xml:space="preserve">Pensões do órgão Universidade </w:t>
            </w:r>
            <w:r w:rsidR="001D236F" w:rsidRPr="005A40FB">
              <w:rPr>
                <w:rFonts w:cs="Arial"/>
                <w:sz w:val="20"/>
                <w:szCs w:val="20"/>
              </w:rPr>
              <w:t>(conta SIAFI nº 3319003)</w:t>
            </w:r>
          </w:p>
        </w:tc>
        <w:tc>
          <w:tcPr>
            <w:tcW w:w="1170" w:type="pct"/>
            <w:shd w:val="clear" w:color="auto" w:fill="auto"/>
            <w:vAlign w:val="center"/>
          </w:tcPr>
          <w:p w:rsidR="001D236F" w:rsidRPr="005A40FB" w:rsidRDefault="001D236F" w:rsidP="005A40FB">
            <w:pPr>
              <w:spacing w:before="0" w:after="0"/>
              <w:rPr>
                <w:rFonts w:cs="Arial"/>
                <w:sz w:val="20"/>
                <w:szCs w:val="20"/>
              </w:rPr>
            </w:pPr>
          </w:p>
        </w:tc>
      </w:tr>
      <w:tr w:rsidR="001D236F" w:rsidRPr="005A40FB" w:rsidTr="005A40FB">
        <w:trPr>
          <w:trHeight w:val="397"/>
        </w:trPr>
        <w:tc>
          <w:tcPr>
            <w:tcW w:w="3830" w:type="pct"/>
            <w:shd w:val="clear" w:color="auto" w:fill="auto"/>
            <w:vAlign w:val="center"/>
          </w:tcPr>
          <w:p w:rsidR="001D236F" w:rsidRPr="005A40FB" w:rsidRDefault="001D236F" w:rsidP="005A40FB">
            <w:pPr>
              <w:spacing w:before="0" w:after="0"/>
              <w:rPr>
                <w:rFonts w:cs="Arial"/>
                <w:sz w:val="20"/>
                <w:szCs w:val="20"/>
              </w:rPr>
            </w:pPr>
            <w:r w:rsidRPr="005A40FB">
              <w:rPr>
                <w:rFonts w:cs="Arial"/>
                <w:sz w:val="20"/>
                <w:szCs w:val="20"/>
              </w:rPr>
              <w:t>Sentenças Judiciais do órgão Universidade (conta SIAFI nº 3319091)</w:t>
            </w:r>
          </w:p>
        </w:tc>
        <w:tc>
          <w:tcPr>
            <w:tcW w:w="1170" w:type="pct"/>
            <w:shd w:val="clear" w:color="auto" w:fill="auto"/>
            <w:vAlign w:val="center"/>
          </w:tcPr>
          <w:p w:rsidR="001D236F" w:rsidRPr="005A40FB" w:rsidRDefault="001D236F" w:rsidP="005A40FB">
            <w:pPr>
              <w:spacing w:before="0" w:after="0"/>
              <w:rPr>
                <w:rFonts w:cs="Arial"/>
                <w:sz w:val="20"/>
                <w:szCs w:val="20"/>
              </w:rPr>
            </w:pPr>
          </w:p>
        </w:tc>
      </w:tr>
      <w:tr w:rsidR="001D236F" w:rsidRPr="005A40FB" w:rsidTr="005A40FB">
        <w:trPr>
          <w:trHeight w:val="397"/>
        </w:trPr>
        <w:tc>
          <w:tcPr>
            <w:tcW w:w="3830" w:type="pct"/>
            <w:shd w:val="clear" w:color="auto" w:fill="auto"/>
            <w:vAlign w:val="center"/>
          </w:tcPr>
          <w:p w:rsidR="001D236F" w:rsidRPr="005A40FB" w:rsidRDefault="001D236F" w:rsidP="005A40FB">
            <w:pPr>
              <w:spacing w:before="0" w:after="0"/>
              <w:rPr>
                <w:rFonts w:cs="Arial"/>
                <w:sz w:val="20"/>
                <w:szCs w:val="20"/>
              </w:rPr>
            </w:pPr>
            <w:r w:rsidRPr="005A40FB">
              <w:rPr>
                <w:rFonts w:cs="Arial"/>
                <w:sz w:val="20"/>
                <w:szCs w:val="20"/>
              </w:rPr>
              <w:t>Despesas com pessoal cedido – docente do órgão Universidade</w:t>
            </w:r>
          </w:p>
        </w:tc>
        <w:tc>
          <w:tcPr>
            <w:tcW w:w="1170" w:type="pct"/>
            <w:shd w:val="clear" w:color="auto" w:fill="auto"/>
            <w:vAlign w:val="center"/>
          </w:tcPr>
          <w:p w:rsidR="001D236F" w:rsidRPr="005A40FB" w:rsidRDefault="001D236F" w:rsidP="005A40FB">
            <w:pPr>
              <w:spacing w:before="0" w:after="0"/>
              <w:rPr>
                <w:rFonts w:cs="Arial"/>
                <w:sz w:val="20"/>
                <w:szCs w:val="20"/>
              </w:rPr>
            </w:pPr>
          </w:p>
        </w:tc>
      </w:tr>
      <w:tr w:rsidR="001D236F" w:rsidRPr="005A40FB" w:rsidTr="005A40FB">
        <w:trPr>
          <w:trHeight w:val="397"/>
        </w:trPr>
        <w:tc>
          <w:tcPr>
            <w:tcW w:w="3830" w:type="pct"/>
            <w:shd w:val="clear" w:color="auto" w:fill="auto"/>
            <w:vAlign w:val="center"/>
          </w:tcPr>
          <w:p w:rsidR="001D236F" w:rsidRPr="005A40FB" w:rsidRDefault="001D236F" w:rsidP="005A40FB">
            <w:pPr>
              <w:spacing w:before="0" w:after="0"/>
              <w:rPr>
                <w:rFonts w:cs="Arial"/>
                <w:sz w:val="20"/>
                <w:szCs w:val="20"/>
              </w:rPr>
            </w:pPr>
            <w:r w:rsidRPr="005A40FB">
              <w:rPr>
                <w:rFonts w:cs="Arial"/>
                <w:sz w:val="20"/>
                <w:szCs w:val="20"/>
              </w:rPr>
              <w:t>Despesas com pessoal cedido - técnico administrativo do órgão Universidade</w:t>
            </w:r>
          </w:p>
        </w:tc>
        <w:tc>
          <w:tcPr>
            <w:tcW w:w="1170" w:type="pct"/>
            <w:shd w:val="clear" w:color="auto" w:fill="auto"/>
            <w:vAlign w:val="center"/>
          </w:tcPr>
          <w:p w:rsidR="001D236F" w:rsidRPr="005A40FB" w:rsidRDefault="001D236F" w:rsidP="005A40FB">
            <w:pPr>
              <w:spacing w:before="0" w:after="0"/>
              <w:rPr>
                <w:rFonts w:cs="Arial"/>
                <w:sz w:val="20"/>
                <w:szCs w:val="20"/>
              </w:rPr>
            </w:pPr>
          </w:p>
        </w:tc>
      </w:tr>
      <w:tr w:rsidR="001D236F" w:rsidRPr="005A40FB" w:rsidTr="005A40FB">
        <w:trPr>
          <w:trHeight w:val="397"/>
        </w:trPr>
        <w:tc>
          <w:tcPr>
            <w:tcW w:w="3830" w:type="pct"/>
            <w:shd w:val="clear" w:color="auto" w:fill="auto"/>
            <w:vAlign w:val="center"/>
          </w:tcPr>
          <w:p w:rsidR="001D236F" w:rsidRPr="005A40FB" w:rsidRDefault="001D236F" w:rsidP="005A40FB">
            <w:pPr>
              <w:spacing w:before="0" w:after="0"/>
              <w:rPr>
                <w:rFonts w:cs="Arial"/>
                <w:sz w:val="20"/>
                <w:szCs w:val="20"/>
              </w:rPr>
            </w:pPr>
            <w:r w:rsidRPr="005A40FB">
              <w:rPr>
                <w:rFonts w:cs="Arial"/>
                <w:sz w:val="20"/>
                <w:szCs w:val="20"/>
              </w:rPr>
              <w:t>Despesa com afastamento País/Exterior – docente do órgão Universidade</w:t>
            </w:r>
          </w:p>
        </w:tc>
        <w:tc>
          <w:tcPr>
            <w:tcW w:w="1170" w:type="pct"/>
            <w:shd w:val="clear" w:color="auto" w:fill="auto"/>
            <w:vAlign w:val="center"/>
          </w:tcPr>
          <w:p w:rsidR="001D236F" w:rsidRPr="005A40FB" w:rsidRDefault="001D236F" w:rsidP="005A40FB">
            <w:pPr>
              <w:spacing w:before="0" w:after="0"/>
              <w:rPr>
                <w:rFonts w:cs="Arial"/>
                <w:sz w:val="20"/>
                <w:szCs w:val="20"/>
              </w:rPr>
            </w:pPr>
          </w:p>
        </w:tc>
      </w:tr>
      <w:tr w:rsidR="004550CA" w:rsidRPr="005A40FB" w:rsidTr="005A40FB">
        <w:trPr>
          <w:trHeight w:val="397"/>
        </w:trPr>
        <w:tc>
          <w:tcPr>
            <w:tcW w:w="3830" w:type="pct"/>
            <w:shd w:val="clear" w:color="auto" w:fill="auto"/>
            <w:vAlign w:val="center"/>
          </w:tcPr>
          <w:p w:rsidR="004550CA" w:rsidRPr="005A40FB" w:rsidRDefault="004550CA" w:rsidP="005A40FB">
            <w:pPr>
              <w:spacing w:before="0" w:after="0"/>
              <w:rPr>
                <w:rFonts w:cs="Arial"/>
                <w:sz w:val="20"/>
                <w:szCs w:val="20"/>
              </w:rPr>
            </w:pPr>
            <w:r w:rsidRPr="005A40FB">
              <w:rPr>
                <w:rFonts w:cs="Arial"/>
                <w:sz w:val="20"/>
                <w:szCs w:val="20"/>
              </w:rPr>
              <w:t>Despesa com afastamento País/Exterior - técnico administrativo do órgão Universidade</w:t>
            </w:r>
          </w:p>
        </w:tc>
        <w:tc>
          <w:tcPr>
            <w:tcW w:w="1170" w:type="pct"/>
            <w:shd w:val="clear" w:color="auto" w:fill="auto"/>
            <w:vAlign w:val="center"/>
          </w:tcPr>
          <w:p w:rsidR="004550CA" w:rsidRPr="005A40FB" w:rsidRDefault="004550CA" w:rsidP="005A40FB">
            <w:pPr>
              <w:spacing w:before="0" w:after="0"/>
              <w:rPr>
                <w:rFonts w:cs="Arial"/>
                <w:sz w:val="20"/>
                <w:szCs w:val="20"/>
              </w:rPr>
            </w:pPr>
          </w:p>
        </w:tc>
      </w:tr>
    </w:tbl>
    <w:p w:rsidR="001D236F" w:rsidRPr="005A40FB" w:rsidRDefault="006B3D2F" w:rsidP="002210BA">
      <w:pPr>
        <w:spacing w:before="60" w:after="0"/>
        <w:rPr>
          <w:rFonts w:cs="Arial"/>
          <w:sz w:val="20"/>
        </w:rPr>
      </w:pPr>
      <w:r w:rsidRPr="005A40FB">
        <w:rPr>
          <w:rFonts w:cs="Arial"/>
          <w:sz w:val="20"/>
        </w:rPr>
        <w:t>Fonte</w:t>
      </w:r>
      <w:r w:rsidR="005A40FB">
        <w:rPr>
          <w:rFonts w:cs="Arial"/>
          <w:sz w:val="20"/>
        </w:rPr>
        <w:t xml:space="preserve">: </w:t>
      </w:r>
      <w:proofErr w:type="spellStart"/>
      <w:r w:rsidR="005A40FB">
        <w:rPr>
          <w:rFonts w:cs="Arial"/>
          <w:sz w:val="20"/>
        </w:rPr>
        <w:t>xxx</w:t>
      </w:r>
      <w:proofErr w:type="spellEnd"/>
      <w:r w:rsidR="005A40FB">
        <w:rPr>
          <w:rFonts w:cs="Arial"/>
          <w:sz w:val="20"/>
        </w:rPr>
        <w:t>/</w:t>
      </w:r>
      <w:proofErr w:type="spellStart"/>
      <w:r w:rsidR="005A40FB">
        <w:rPr>
          <w:rFonts w:cs="Arial"/>
          <w:sz w:val="20"/>
        </w:rPr>
        <w:t>Unifesspa</w:t>
      </w:r>
      <w:proofErr w:type="spellEnd"/>
      <w:r w:rsidR="005A40FB">
        <w:rPr>
          <w:rFonts w:cs="Arial"/>
          <w:sz w:val="20"/>
        </w:rPr>
        <w:t>.</w:t>
      </w:r>
    </w:p>
    <w:p w:rsidR="009B308A" w:rsidRPr="005A40FB" w:rsidRDefault="009B308A" w:rsidP="005A40FB">
      <w:pPr>
        <w:pStyle w:val="semespao"/>
      </w:pPr>
    </w:p>
    <w:p w:rsidR="009B308A" w:rsidRPr="005A40FB" w:rsidRDefault="009B308A" w:rsidP="005A40FB">
      <w:pPr>
        <w:pStyle w:val="semespao"/>
      </w:pPr>
    </w:p>
    <w:p w:rsidR="005A40FB" w:rsidRDefault="005A40FB">
      <w:pPr>
        <w:suppressAutoHyphens w:val="0"/>
        <w:spacing w:before="0" w:after="0"/>
        <w:rPr>
          <w:rFonts w:eastAsia="Calibri"/>
          <w:kern w:val="24"/>
          <w:szCs w:val="16"/>
          <w:lang w:bidi="en-US"/>
        </w:rPr>
      </w:pPr>
      <w:r>
        <w:br w:type="page"/>
      </w:r>
    </w:p>
    <w:p w:rsidR="00EC04C5" w:rsidRPr="005A40FB" w:rsidRDefault="005A40FB" w:rsidP="005A40FB">
      <w:pPr>
        <w:pStyle w:val="Ttulo2"/>
        <w:ind w:left="454" w:hanging="454"/>
      </w:pPr>
      <w:bookmarkStart w:id="20" w:name="_Toc528072393"/>
      <w:bookmarkEnd w:id="9"/>
      <w:r>
        <w:lastRenderedPageBreak/>
        <w:t xml:space="preserve">3.3 </w:t>
      </w:r>
      <w:r w:rsidR="00EC04C5" w:rsidRPr="005A40FB">
        <w:t>Pessoal ativo permanente d</w:t>
      </w:r>
      <w:r w:rsidR="00AD743F" w:rsidRPr="005A40FB">
        <w:t>a</w:t>
      </w:r>
      <w:r w:rsidR="00EC04C5" w:rsidRPr="005A40FB">
        <w:t xml:space="preserve"> carreira dos cargo</w:t>
      </w:r>
      <w:r w:rsidR="00AD743F" w:rsidRPr="005A40FB">
        <w:t>s</w:t>
      </w:r>
      <w:r w:rsidR="00EC04C5" w:rsidRPr="005A40FB">
        <w:t xml:space="preserve"> Técnicos Administrativos em Educação</w:t>
      </w:r>
      <w:bookmarkEnd w:id="20"/>
    </w:p>
    <w:p w:rsidR="00F54D99" w:rsidRPr="005A40FB" w:rsidRDefault="00F54D99" w:rsidP="005A40FB">
      <w:pPr>
        <w:pStyle w:val="semespao"/>
      </w:pPr>
    </w:p>
    <w:p w:rsidR="008409EC" w:rsidRPr="005A40FB" w:rsidRDefault="008409EC" w:rsidP="005A40FB">
      <w:pPr>
        <w:pStyle w:val="Legenda"/>
        <w:keepNext/>
        <w:spacing w:before="0" w:after="60"/>
        <w:ind w:left="1077" w:hanging="1077"/>
        <w:jc w:val="both"/>
        <w:rPr>
          <w:rFonts w:cs="Arial"/>
          <w:b w:val="0"/>
          <w:color w:val="000000"/>
          <w:sz w:val="20"/>
        </w:rPr>
      </w:pPr>
      <w:r w:rsidRPr="005A40FB">
        <w:rPr>
          <w:rFonts w:cs="Arial"/>
          <w:color w:val="000000"/>
          <w:sz w:val="20"/>
        </w:rPr>
        <w:t xml:space="preserve">Quadro </w:t>
      </w:r>
      <w:r w:rsidR="00F54D99" w:rsidRPr="005A40FB">
        <w:rPr>
          <w:rFonts w:cs="Arial"/>
          <w:color w:val="000000"/>
          <w:sz w:val="20"/>
        </w:rPr>
        <w:t>4</w:t>
      </w:r>
      <w:r w:rsidRPr="005A40FB">
        <w:rPr>
          <w:rFonts w:cs="Arial"/>
          <w:color w:val="000000"/>
          <w:sz w:val="20"/>
        </w:rPr>
        <w:t xml:space="preserve"> -</w:t>
      </w:r>
      <w:r w:rsidRPr="005A40FB">
        <w:rPr>
          <w:rFonts w:cs="Arial"/>
          <w:b w:val="0"/>
          <w:color w:val="000000"/>
          <w:sz w:val="20"/>
        </w:rPr>
        <w:t xml:space="preserve"> Pessoal ativo permanente da carreira dos cargos Técnicos Administrativos em Educação por</w:t>
      </w:r>
      <w:r w:rsidR="00EC04C5" w:rsidRPr="005A40FB">
        <w:rPr>
          <w:rFonts w:cs="Arial"/>
          <w:b w:val="0"/>
          <w:color w:val="000000"/>
          <w:sz w:val="20"/>
        </w:rPr>
        <w:t xml:space="preserve"> unidade,</w:t>
      </w:r>
      <w:r w:rsidRPr="005A40FB">
        <w:rPr>
          <w:rFonts w:cs="Arial"/>
          <w:b w:val="0"/>
          <w:color w:val="000000"/>
          <w:sz w:val="20"/>
        </w:rPr>
        <w:t xml:space="preserve"> titulação acadêmica</w:t>
      </w:r>
      <w:r w:rsidR="00EC04C5" w:rsidRPr="005A40FB">
        <w:rPr>
          <w:rFonts w:cs="Arial"/>
          <w:b w:val="0"/>
          <w:color w:val="000000"/>
          <w:sz w:val="20"/>
        </w:rPr>
        <w:t xml:space="preserve"> e quantidade</w:t>
      </w:r>
      <w:r w:rsidRPr="005A40FB">
        <w:rPr>
          <w:rFonts w:cs="Arial"/>
          <w:b w:val="0"/>
          <w:color w:val="000000"/>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5428"/>
        <w:gridCol w:w="1852"/>
      </w:tblGrid>
      <w:tr w:rsidR="00AD743F" w:rsidRPr="005A40FB" w:rsidTr="005A40FB">
        <w:trPr>
          <w:trHeight w:val="794"/>
        </w:trPr>
        <w:tc>
          <w:tcPr>
            <w:tcW w:w="983" w:type="pct"/>
            <w:shd w:val="clear" w:color="auto" w:fill="F2F2F2"/>
            <w:vAlign w:val="center"/>
          </w:tcPr>
          <w:p w:rsidR="00AD743F" w:rsidRPr="005A40FB" w:rsidRDefault="005A40FB" w:rsidP="005A40FB">
            <w:pPr>
              <w:spacing w:before="0" w:after="0"/>
              <w:jc w:val="center"/>
              <w:rPr>
                <w:rFonts w:cs="Arial"/>
                <w:b/>
                <w:sz w:val="20"/>
                <w:szCs w:val="20"/>
                <w:highlight w:val="yellow"/>
              </w:rPr>
            </w:pPr>
            <w:r w:rsidRPr="005A40FB">
              <w:rPr>
                <w:rFonts w:cs="Arial"/>
                <w:b/>
                <w:sz w:val="20"/>
                <w:szCs w:val="20"/>
              </w:rPr>
              <w:t>Unidade</w:t>
            </w:r>
            <w:r>
              <w:rPr>
                <w:rFonts w:cs="Arial"/>
                <w:b/>
                <w:sz w:val="20"/>
                <w:szCs w:val="20"/>
              </w:rPr>
              <w:t xml:space="preserve"> Administrativa e Acadêmica</w:t>
            </w:r>
          </w:p>
        </w:tc>
        <w:tc>
          <w:tcPr>
            <w:tcW w:w="2995" w:type="pct"/>
            <w:shd w:val="clear" w:color="auto" w:fill="F2F2F2"/>
            <w:vAlign w:val="center"/>
          </w:tcPr>
          <w:p w:rsidR="00AD743F" w:rsidRPr="005A40FB" w:rsidRDefault="00AD743F" w:rsidP="005A40FB">
            <w:pPr>
              <w:spacing w:before="0" w:after="0"/>
              <w:jc w:val="center"/>
              <w:rPr>
                <w:rFonts w:cs="Arial"/>
                <w:b/>
                <w:sz w:val="20"/>
                <w:szCs w:val="20"/>
              </w:rPr>
            </w:pPr>
            <w:r w:rsidRPr="005A40FB">
              <w:rPr>
                <w:rFonts w:cs="Arial"/>
                <w:b/>
                <w:sz w:val="20"/>
                <w:szCs w:val="20"/>
              </w:rPr>
              <w:t>Titulação Acadêmica/Escolaridade</w:t>
            </w:r>
          </w:p>
        </w:tc>
        <w:tc>
          <w:tcPr>
            <w:tcW w:w="1023" w:type="pct"/>
            <w:shd w:val="clear" w:color="auto" w:fill="F2F2F2"/>
            <w:vAlign w:val="center"/>
          </w:tcPr>
          <w:p w:rsidR="00AD743F" w:rsidRPr="005A40FB" w:rsidRDefault="00AD743F" w:rsidP="005A40FB">
            <w:pPr>
              <w:spacing w:before="0" w:after="0"/>
              <w:jc w:val="center"/>
              <w:rPr>
                <w:rFonts w:cs="Arial"/>
                <w:b/>
                <w:sz w:val="20"/>
                <w:szCs w:val="20"/>
                <w:highlight w:val="yellow"/>
              </w:rPr>
            </w:pPr>
            <w:r w:rsidRPr="005A40FB">
              <w:rPr>
                <w:rFonts w:cs="Arial"/>
                <w:b/>
                <w:sz w:val="20"/>
                <w:szCs w:val="20"/>
              </w:rPr>
              <w:t>Quantidade</w:t>
            </w:r>
          </w:p>
        </w:tc>
      </w:tr>
      <w:tr w:rsidR="00AD743F" w:rsidRPr="005A40FB" w:rsidTr="005A40FB">
        <w:trPr>
          <w:trHeight w:val="397"/>
        </w:trPr>
        <w:tc>
          <w:tcPr>
            <w:tcW w:w="983" w:type="pct"/>
            <w:vMerge w:val="restar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5"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983" w:type="pct"/>
            <w:vMerge/>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5"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983" w:type="pct"/>
            <w:vMerge/>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5"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3977" w:type="pct"/>
            <w:gridSpan w:val="2"/>
            <w:shd w:val="clear" w:color="auto" w:fill="F2F2F2"/>
            <w:vAlign w:val="center"/>
          </w:tcPr>
          <w:p w:rsidR="00AD743F" w:rsidRPr="005A40FB" w:rsidRDefault="00AD743F" w:rsidP="005A40FB">
            <w:pPr>
              <w:spacing w:before="0" w:after="0"/>
              <w:jc w:val="center"/>
              <w:rPr>
                <w:rFonts w:cs="Arial"/>
                <w:b/>
                <w:sz w:val="20"/>
                <w:szCs w:val="20"/>
                <w:highlight w:val="yellow"/>
              </w:rPr>
            </w:pPr>
            <w:r w:rsidRPr="005A40FB">
              <w:rPr>
                <w:rFonts w:cs="Arial"/>
                <w:b/>
                <w:sz w:val="20"/>
                <w:szCs w:val="20"/>
              </w:rPr>
              <w:t>Sub - Total:</w:t>
            </w:r>
          </w:p>
        </w:tc>
        <w:tc>
          <w:tcPr>
            <w:tcW w:w="1023" w:type="pct"/>
            <w:shd w:val="clear" w:color="auto" w:fill="F2F2F2"/>
            <w:vAlign w:val="center"/>
          </w:tcPr>
          <w:p w:rsidR="00AD743F" w:rsidRPr="005A40FB" w:rsidRDefault="00AD743F" w:rsidP="005A40FB">
            <w:pPr>
              <w:spacing w:before="0" w:after="0"/>
              <w:jc w:val="center"/>
              <w:rPr>
                <w:rFonts w:cs="Arial"/>
                <w:b/>
                <w:sz w:val="20"/>
                <w:szCs w:val="20"/>
                <w:highlight w:val="yellow"/>
              </w:rPr>
            </w:pPr>
          </w:p>
        </w:tc>
      </w:tr>
      <w:tr w:rsidR="00AD743F" w:rsidRPr="005A40FB" w:rsidTr="005A40FB">
        <w:trPr>
          <w:trHeight w:val="397"/>
        </w:trPr>
        <w:tc>
          <w:tcPr>
            <w:tcW w:w="983" w:type="pct"/>
            <w:vMerge w:val="restar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5"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983" w:type="pct"/>
            <w:vMerge/>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5"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983" w:type="pct"/>
            <w:vMerge/>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5"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3977" w:type="pct"/>
            <w:gridSpan w:val="2"/>
            <w:shd w:val="clear" w:color="auto" w:fill="F2F2F2"/>
            <w:vAlign w:val="center"/>
          </w:tcPr>
          <w:p w:rsidR="00AD743F" w:rsidRPr="005A40FB" w:rsidRDefault="00AD743F" w:rsidP="005A40FB">
            <w:pPr>
              <w:spacing w:before="0" w:after="0"/>
              <w:jc w:val="center"/>
              <w:rPr>
                <w:rFonts w:cs="Arial"/>
                <w:b/>
                <w:sz w:val="20"/>
                <w:szCs w:val="20"/>
                <w:highlight w:val="yellow"/>
              </w:rPr>
            </w:pPr>
            <w:r w:rsidRPr="005A40FB">
              <w:rPr>
                <w:rFonts w:cs="Arial"/>
                <w:b/>
                <w:sz w:val="20"/>
                <w:szCs w:val="20"/>
              </w:rPr>
              <w:t>Sub - Total</w:t>
            </w:r>
          </w:p>
        </w:tc>
        <w:tc>
          <w:tcPr>
            <w:tcW w:w="1023" w:type="pct"/>
            <w:shd w:val="clear" w:color="auto" w:fill="F2F2F2"/>
            <w:vAlign w:val="center"/>
          </w:tcPr>
          <w:p w:rsidR="00AD743F" w:rsidRPr="005A40FB" w:rsidRDefault="00AD743F" w:rsidP="005A40FB">
            <w:pPr>
              <w:spacing w:before="0" w:after="0"/>
              <w:jc w:val="center"/>
              <w:rPr>
                <w:rFonts w:cs="Arial"/>
                <w:b/>
                <w:sz w:val="20"/>
                <w:szCs w:val="20"/>
                <w:highlight w:val="yellow"/>
              </w:rPr>
            </w:pPr>
          </w:p>
        </w:tc>
      </w:tr>
    </w:tbl>
    <w:p w:rsidR="00AD743F" w:rsidRPr="005A40FB" w:rsidRDefault="00AD743F" w:rsidP="002210BA">
      <w:pPr>
        <w:spacing w:before="60" w:after="0"/>
        <w:rPr>
          <w:rFonts w:cs="Arial"/>
          <w:sz w:val="22"/>
        </w:rPr>
      </w:pPr>
      <w:r w:rsidRPr="005A40FB">
        <w:rPr>
          <w:rFonts w:cs="Arial"/>
          <w:sz w:val="22"/>
        </w:rPr>
        <w:t>Fonte</w:t>
      </w:r>
      <w:r w:rsidR="005A40FB">
        <w:rPr>
          <w:rFonts w:cs="Arial"/>
          <w:sz w:val="22"/>
        </w:rPr>
        <w:t xml:space="preserve">: </w:t>
      </w:r>
      <w:proofErr w:type="spellStart"/>
      <w:r w:rsidR="005A40FB">
        <w:rPr>
          <w:rFonts w:cs="Arial"/>
          <w:sz w:val="22"/>
        </w:rPr>
        <w:t>xxx</w:t>
      </w:r>
      <w:proofErr w:type="spellEnd"/>
      <w:r w:rsidR="005A40FB">
        <w:rPr>
          <w:rFonts w:cs="Arial"/>
          <w:sz w:val="22"/>
        </w:rPr>
        <w:t>/</w:t>
      </w:r>
      <w:proofErr w:type="spellStart"/>
      <w:r w:rsidR="005A40FB">
        <w:rPr>
          <w:rFonts w:cs="Arial"/>
          <w:sz w:val="22"/>
        </w:rPr>
        <w:t>Unifesspa</w:t>
      </w:r>
      <w:proofErr w:type="spellEnd"/>
      <w:r w:rsidR="005A40FB">
        <w:rPr>
          <w:rFonts w:cs="Arial"/>
          <w:sz w:val="22"/>
        </w:rPr>
        <w:t>.</w:t>
      </w:r>
    </w:p>
    <w:p w:rsidR="00AD743F" w:rsidRPr="005A40FB" w:rsidRDefault="00AD743F" w:rsidP="005A40FB">
      <w:pPr>
        <w:pStyle w:val="semespao"/>
        <w:rPr>
          <w:highlight w:val="yellow"/>
        </w:rPr>
      </w:pPr>
    </w:p>
    <w:p w:rsidR="00F54D99" w:rsidRPr="005A40FB" w:rsidRDefault="00F54D99" w:rsidP="005A40FB">
      <w:pPr>
        <w:pStyle w:val="semespao"/>
        <w:rPr>
          <w:highlight w:val="yellow"/>
        </w:rPr>
      </w:pPr>
    </w:p>
    <w:p w:rsidR="00AD743F" w:rsidRPr="005A40FB" w:rsidRDefault="005A40FB" w:rsidP="005A40FB">
      <w:pPr>
        <w:pStyle w:val="Ttulo2"/>
      </w:pPr>
      <w:bookmarkStart w:id="21" w:name="_Toc528072394"/>
      <w:r>
        <w:t xml:space="preserve">3.4 </w:t>
      </w:r>
      <w:r w:rsidR="00AD743F" w:rsidRPr="005A40FB">
        <w:t>Pessoal ativo permanente da carreira dos Docentes</w:t>
      </w:r>
      <w:bookmarkEnd w:id="21"/>
    </w:p>
    <w:p w:rsidR="003369E8" w:rsidRPr="005A40FB" w:rsidRDefault="003369E8" w:rsidP="005A40FB">
      <w:pPr>
        <w:pStyle w:val="semespao"/>
      </w:pPr>
    </w:p>
    <w:p w:rsidR="00AD743F" w:rsidRPr="005A40FB" w:rsidRDefault="00AD743F" w:rsidP="005A40FB">
      <w:pPr>
        <w:pStyle w:val="Legenda"/>
        <w:keepNext/>
        <w:spacing w:before="0" w:after="60"/>
        <w:ind w:left="1247" w:hanging="1247"/>
        <w:jc w:val="both"/>
        <w:rPr>
          <w:rFonts w:cs="Arial"/>
          <w:b w:val="0"/>
          <w:color w:val="000000"/>
          <w:sz w:val="20"/>
          <w:szCs w:val="20"/>
        </w:rPr>
      </w:pPr>
      <w:r w:rsidRPr="005A40FB">
        <w:rPr>
          <w:rFonts w:cs="Arial"/>
          <w:color w:val="000000"/>
          <w:sz w:val="20"/>
          <w:szCs w:val="20"/>
        </w:rPr>
        <w:t>Quadro 5 -</w:t>
      </w:r>
      <w:r w:rsidRPr="005A40FB">
        <w:rPr>
          <w:rFonts w:cs="Arial"/>
          <w:b w:val="0"/>
          <w:color w:val="000000"/>
          <w:sz w:val="20"/>
          <w:szCs w:val="20"/>
        </w:rPr>
        <w:t xml:space="preserve"> Pessoal ativo permanente da carreira dos cargos </w:t>
      </w:r>
      <w:r w:rsidR="00F54D99" w:rsidRPr="005A40FB">
        <w:rPr>
          <w:rFonts w:cs="Arial"/>
          <w:b w:val="0"/>
          <w:color w:val="000000"/>
          <w:sz w:val="20"/>
          <w:szCs w:val="20"/>
        </w:rPr>
        <w:t>Docentes</w:t>
      </w:r>
      <w:r w:rsidRPr="005A40FB">
        <w:rPr>
          <w:rFonts w:cs="Arial"/>
          <w:b w:val="0"/>
          <w:color w:val="000000"/>
          <w:sz w:val="20"/>
          <w:szCs w:val="20"/>
        </w:rPr>
        <w:t xml:space="preserve"> por unidade, titulação acadêmica e quantidade.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5426"/>
        <w:gridCol w:w="1854"/>
      </w:tblGrid>
      <w:tr w:rsidR="00AD743F" w:rsidRPr="005A40FB" w:rsidTr="005A40FB">
        <w:trPr>
          <w:trHeight w:val="794"/>
        </w:trPr>
        <w:tc>
          <w:tcPr>
            <w:tcW w:w="983" w:type="pct"/>
            <w:shd w:val="clear" w:color="auto" w:fill="F2F2F2"/>
            <w:vAlign w:val="center"/>
          </w:tcPr>
          <w:p w:rsidR="00AD743F" w:rsidRPr="005A40FB" w:rsidRDefault="00AD743F" w:rsidP="005A40FB">
            <w:pPr>
              <w:spacing w:before="0" w:after="0"/>
              <w:jc w:val="center"/>
              <w:rPr>
                <w:rFonts w:cs="Arial"/>
                <w:b/>
                <w:sz w:val="20"/>
                <w:szCs w:val="20"/>
                <w:highlight w:val="yellow"/>
              </w:rPr>
            </w:pPr>
            <w:r w:rsidRPr="005A40FB">
              <w:rPr>
                <w:rFonts w:cs="Arial"/>
                <w:b/>
                <w:sz w:val="20"/>
                <w:szCs w:val="20"/>
              </w:rPr>
              <w:t>Unidade</w:t>
            </w:r>
            <w:r w:rsidR="005A40FB">
              <w:rPr>
                <w:rFonts w:cs="Arial"/>
                <w:b/>
                <w:sz w:val="20"/>
                <w:szCs w:val="20"/>
              </w:rPr>
              <w:t xml:space="preserve"> Administrativa e Acadêmica</w:t>
            </w:r>
          </w:p>
        </w:tc>
        <w:tc>
          <w:tcPr>
            <w:tcW w:w="2994" w:type="pct"/>
            <w:shd w:val="clear" w:color="auto" w:fill="F2F2F2"/>
            <w:vAlign w:val="center"/>
          </w:tcPr>
          <w:p w:rsidR="00AD743F" w:rsidRPr="005A40FB" w:rsidRDefault="00AD743F" w:rsidP="005A40FB">
            <w:pPr>
              <w:spacing w:before="0" w:after="0"/>
              <w:jc w:val="center"/>
              <w:rPr>
                <w:rFonts w:cs="Arial"/>
                <w:b/>
                <w:sz w:val="20"/>
                <w:szCs w:val="20"/>
              </w:rPr>
            </w:pPr>
            <w:r w:rsidRPr="005A40FB">
              <w:rPr>
                <w:rFonts w:cs="Arial"/>
                <w:b/>
                <w:sz w:val="20"/>
                <w:szCs w:val="20"/>
              </w:rPr>
              <w:t>Titulação Acadêmica/Escolaridade</w:t>
            </w:r>
          </w:p>
        </w:tc>
        <w:tc>
          <w:tcPr>
            <w:tcW w:w="1023" w:type="pct"/>
            <w:shd w:val="clear" w:color="auto" w:fill="F2F2F2"/>
            <w:vAlign w:val="center"/>
          </w:tcPr>
          <w:p w:rsidR="00AD743F" w:rsidRPr="005A40FB" w:rsidRDefault="00AD743F" w:rsidP="005A40FB">
            <w:pPr>
              <w:spacing w:before="0" w:after="0"/>
              <w:jc w:val="center"/>
              <w:rPr>
                <w:rFonts w:cs="Arial"/>
                <w:b/>
                <w:sz w:val="20"/>
                <w:szCs w:val="20"/>
                <w:highlight w:val="yellow"/>
              </w:rPr>
            </w:pPr>
            <w:r w:rsidRPr="005A40FB">
              <w:rPr>
                <w:rFonts w:cs="Arial"/>
                <w:b/>
                <w:sz w:val="20"/>
                <w:szCs w:val="20"/>
              </w:rPr>
              <w:t>Quantidade</w:t>
            </w:r>
          </w:p>
        </w:tc>
      </w:tr>
      <w:tr w:rsidR="00AD743F" w:rsidRPr="005A40FB" w:rsidTr="005A40FB">
        <w:trPr>
          <w:trHeight w:val="397"/>
        </w:trPr>
        <w:tc>
          <w:tcPr>
            <w:tcW w:w="983" w:type="pct"/>
            <w:vMerge w:val="restar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4"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983" w:type="pct"/>
            <w:vMerge/>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4"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983" w:type="pct"/>
            <w:vMerge/>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4"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3977" w:type="pct"/>
            <w:gridSpan w:val="2"/>
            <w:shd w:val="clear" w:color="auto" w:fill="F2F2F2"/>
            <w:vAlign w:val="center"/>
          </w:tcPr>
          <w:p w:rsidR="00AD743F" w:rsidRPr="005A40FB" w:rsidRDefault="002210BA" w:rsidP="002210BA">
            <w:pPr>
              <w:spacing w:before="0" w:after="0"/>
              <w:rPr>
                <w:rFonts w:cs="Arial"/>
                <w:b/>
                <w:sz w:val="20"/>
                <w:szCs w:val="20"/>
                <w:highlight w:val="yellow"/>
              </w:rPr>
            </w:pPr>
            <w:r>
              <w:rPr>
                <w:rFonts w:cs="Arial"/>
                <w:b/>
                <w:sz w:val="20"/>
                <w:szCs w:val="20"/>
              </w:rPr>
              <w:t>Sub - Total</w:t>
            </w:r>
          </w:p>
        </w:tc>
        <w:tc>
          <w:tcPr>
            <w:tcW w:w="1023" w:type="pct"/>
            <w:shd w:val="clear" w:color="auto" w:fill="F2F2F2"/>
            <w:vAlign w:val="center"/>
          </w:tcPr>
          <w:p w:rsidR="00AD743F" w:rsidRPr="005A40FB" w:rsidRDefault="00AD743F" w:rsidP="005A40FB">
            <w:pPr>
              <w:spacing w:before="0" w:after="0"/>
              <w:jc w:val="center"/>
              <w:rPr>
                <w:rFonts w:cs="Arial"/>
                <w:b/>
                <w:sz w:val="20"/>
                <w:szCs w:val="20"/>
                <w:highlight w:val="yellow"/>
              </w:rPr>
            </w:pPr>
          </w:p>
        </w:tc>
      </w:tr>
      <w:tr w:rsidR="00AD743F" w:rsidRPr="005A40FB" w:rsidTr="005A40FB">
        <w:trPr>
          <w:trHeight w:val="397"/>
        </w:trPr>
        <w:tc>
          <w:tcPr>
            <w:tcW w:w="983" w:type="pct"/>
            <w:vMerge w:val="restart"/>
            <w:shd w:val="clear" w:color="auto" w:fill="auto"/>
            <w:vAlign w:val="center"/>
          </w:tcPr>
          <w:p w:rsidR="00F54D99" w:rsidRPr="005A40FB" w:rsidRDefault="00F54D99" w:rsidP="005A40FB">
            <w:pPr>
              <w:spacing w:before="0" w:after="0"/>
              <w:jc w:val="center"/>
              <w:rPr>
                <w:rFonts w:cs="Arial"/>
                <w:sz w:val="20"/>
                <w:szCs w:val="20"/>
                <w:highlight w:val="yellow"/>
              </w:rPr>
            </w:pPr>
          </w:p>
        </w:tc>
        <w:tc>
          <w:tcPr>
            <w:tcW w:w="2994"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983" w:type="pct"/>
            <w:vMerge/>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4"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F54D99" w:rsidRPr="005A40FB" w:rsidTr="005A40FB">
        <w:trPr>
          <w:trHeight w:val="397"/>
        </w:trPr>
        <w:tc>
          <w:tcPr>
            <w:tcW w:w="983" w:type="pct"/>
            <w:vMerge/>
            <w:shd w:val="clear" w:color="auto" w:fill="auto"/>
            <w:vAlign w:val="center"/>
          </w:tcPr>
          <w:p w:rsidR="00F54D99" w:rsidRPr="005A40FB" w:rsidRDefault="00F54D99" w:rsidP="005A40FB">
            <w:pPr>
              <w:spacing w:before="0" w:after="0"/>
              <w:jc w:val="center"/>
              <w:rPr>
                <w:rFonts w:cs="Arial"/>
                <w:sz w:val="20"/>
                <w:szCs w:val="20"/>
                <w:highlight w:val="yellow"/>
              </w:rPr>
            </w:pPr>
          </w:p>
        </w:tc>
        <w:tc>
          <w:tcPr>
            <w:tcW w:w="2994" w:type="pct"/>
            <w:shd w:val="clear" w:color="auto" w:fill="auto"/>
            <w:vAlign w:val="center"/>
          </w:tcPr>
          <w:p w:rsidR="00F54D99" w:rsidRPr="005A40FB" w:rsidRDefault="00F54D99" w:rsidP="005A40FB">
            <w:pPr>
              <w:spacing w:before="0" w:after="0"/>
              <w:jc w:val="center"/>
              <w:rPr>
                <w:rFonts w:cs="Arial"/>
                <w:sz w:val="20"/>
                <w:szCs w:val="20"/>
                <w:highlight w:val="yellow"/>
              </w:rPr>
            </w:pPr>
          </w:p>
        </w:tc>
        <w:tc>
          <w:tcPr>
            <w:tcW w:w="1023" w:type="pct"/>
            <w:shd w:val="clear" w:color="auto" w:fill="auto"/>
            <w:vAlign w:val="center"/>
          </w:tcPr>
          <w:p w:rsidR="00F54D99" w:rsidRPr="005A40FB" w:rsidRDefault="00F54D99" w:rsidP="005A40FB">
            <w:pPr>
              <w:spacing w:before="0" w:after="0"/>
              <w:jc w:val="center"/>
              <w:rPr>
                <w:rFonts w:cs="Arial"/>
                <w:sz w:val="20"/>
                <w:szCs w:val="20"/>
                <w:highlight w:val="yellow"/>
              </w:rPr>
            </w:pPr>
          </w:p>
        </w:tc>
      </w:tr>
      <w:tr w:rsidR="00AD743F" w:rsidRPr="005A40FB" w:rsidTr="005A40FB">
        <w:trPr>
          <w:trHeight w:val="397"/>
        </w:trPr>
        <w:tc>
          <w:tcPr>
            <w:tcW w:w="983" w:type="pct"/>
            <w:vMerge/>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2994" w:type="pct"/>
            <w:shd w:val="clear" w:color="auto" w:fill="auto"/>
            <w:vAlign w:val="center"/>
          </w:tcPr>
          <w:p w:rsidR="00AD743F" w:rsidRPr="005A40FB" w:rsidRDefault="00AD743F" w:rsidP="005A40FB">
            <w:pPr>
              <w:spacing w:before="0" w:after="0"/>
              <w:jc w:val="center"/>
              <w:rPr>
                <w:rFonts w:cs="Arial"/>
                <w:sz w:val="20"/>
                <w:szCs w:val="20"/>
                <w:highlight w:val="yellow"/>
              </w:rPr>
            </w:pPr>
          </w:p>
        </w:tc>
        <w:tc>
          <w:tcPr>
            <w:tcW w:w="1023" w:type="pct"/>
            <w:shd w:val="clear" w:color="auto" w:fill="auto"/>
            <w:vAlign w:val="center"/>
          </w:tcPr>
          <w:p w:rsidR="00AD743F" w:rsidRPr="005A40FB" w:rsidRDefault="00AD743F" w:rsidP="005A40FB">
            <w:pPr>
              <w:spacing w:before="0" w:after="0"/>
              <w:jc w:val="center"/>
              <w:rPr>
                <w:rFonts w:cs="Arial"/>
                <w:sz w:val="20"/>
                <w:szCs w:val="20"/>
                <w:highlight w:val="yellow"/>
              </w:rPr>
            </w:pPr>
          </w:p>
        </w:tc>
      </w:tr>
      <w:tr w:rsidR="00AD743F" w:rsidRPr="005A40FB" w:rsidTr="005A40FB">
        <w:trPr>
          <w:trHeight w:val="397"/>
        </w:trPr>
        <w:tc>
          <w:tcPr>
            <w:tcW w:w="3977" w:type="pct"/>
            <w:gridSpan w:val="2"/>
            <w:shd w:val="clear" w:color="auto" w:fill="F2F2F2"/>
            <w:vAlign w:val="center"/>
          </w:tcPr>
          <w:p w:rsidR="00AD743F" w:rsidRPr="005A40FB" w:rsidRDefault="00AD743F" w:rsidP="002210BA">
            <w:pPr>
              <w:spacing w:before="0" w:after="0"/>
              <w:rPr>
                <w:rFonts w:cs="Arial"/>
                <w:b/>
                <w:sz w:val="20"/>
                <w:szCs w:val="20"/>
                <w:highlight w:val="yellow"/>
              </w:rPr>
            </w:pPr>
            <w:r w:rsidRPr="005A40FB">
              <w:rPr>
                <w:rFonts w:cs="Arial"/>
                <w:b/>
                <w:sz w:val="20"/>
                <w:szCs w:val="20"/>
              </w:rPr>
              <w:t>Sub - Total</w:t>
            </w:r>
          </w:p>
        </w:tc>
        <w:tc>
          <w:tcPr>
            <w:tcW w:w="1023" w:type="pct"/>
            <w:shd w:val="clear" w:color="auto" w:fill="F2F2F2"/>
            <w:vAlign w:val="center"/>
          </w:tcPr>
          <w:p w:rsidR="00AD743F" w:rsidRPr="005A40FB" w:rsidRDefault="00AD743F" w:rsidP="005A40FB">
            <w:pPr>
              <w:spacing w:before="0" w:after="0"/>
              <w:jc w:val="center"/>
              <w:rPr>
                <w:rFonts w:cs="Arial"/>
                <w:b/>
                <w:sz w:val="20"/>
                <w:szCs w:val="20"/>
                <w:highlight w:val="yellow"/>
              </w:rPr>
            </w:pPr>
          </w:p>
        </w:tc>
      </w:tr>
    </w:tbl>
    <w:p w:rsidR="003369E8" w:rsidRPr="005A40FB" w:rsidRDefault="00F54D99" w:rsidP="002210BA">
      <w:pPr>
        <w:spacing w:before="60" w:after="0"/>
        <w:rPr>
          <w:rFonts w:cs="Arial"/>
          <w:bCs/>
          <w:color w:val="000000"/>
          <w:kern w:val="0"/>
          <w:sz w:val="22"/>
          <w:szCs w:val="20"/>
          <w:lang w:eastAsia="pt-BR"/>
        </w:rPr>
      </w:pPr>
      <w:r w:rsidRPr="005A40FB">
        <w:rPr>
          <w:rFonts w:cs="Arial"/>
          <w:bCs/>
          <w:color w:val="000000"/>
          <w:kern w:val="0"/>
          <w:sz w:val="22"/>
          <w:szCs w:val="20"/>
          <w:lang w:eastAsia="pt-BR"/>
        </w:rPr>
        <w:t>Fonte:</w:t>
      </w:r>
      <w:bookmarkStart w:id="22" w:name="_Toc522175692"/>
      <w:r w:rsidR="005A40FB">
        <w:rPr>
          <w:rFonts w:cs="Arial"/>
          <w:bCs/>
          <w:color w:val="000000"/>
          <w:kern w:val="0"/>
          <w:sz w:val="22"/>
          <w:szCs w:val="20"/>
          <w:lang w:eastAsia="pt-BR"/>
        </w:rPr>
        <w:t xml:space="preserve"> </w:t>
      </w:r>
      <w:proofErr w:type="spellStart"/>
      <w:r w:rsidR="005A40FB">
        <w:rPr>
          <w:rFonts w:cs="Arial"/>
          <w:bCs/>
          <w:color w:val="000000"/>
          <w:kern w:val="0"/>
          <w:sz w:val="22"/>
          <w:szCs w:val="20"/>
          <w:lang w:eastAsia="pt-BR"/>
        </w:rPr>
        <w:t>xxx</w:t>
      </w:r>
      <w:proofErr w:type="spellEnd"/>
      <w:r w:rsidR="005A40FB">
        <w:rPr>
          <w:rFonts w:cs="Arial"/>
          <w:bCs/>
          <w:color w:val="000000"/>
          <w:kern w:val="0"/>
          <w:sz w:val="22"/>
          <w:szCs w:val="20"/>
          <w:lang w:eastAsia="pt-BR"/>
        </w:rPr>
        <w:t>/</w:t>
      </w:r>
      <w:proofErr w:type="spellStart"/>
      <w:r w:rsidR="005A40FB">
        <w:rPr>
          <w:rFonts w:cs="Arial"/>
          <w:bCs/>
          <w:color w:val="000000"/>
          <w:kern w:val="0"/>
          <w:sz w:val="22"/>
          <w:szCs w:val="20"/>
          <w:lang w:eastAsia="pt-BR"/>
        </w:rPr>
        <w:t>Unifesspa</w:t>
      </w:r>
      <w:proofErr w:type="spellEnd"/>
      <w:r w:rsidR="005A40FB">
        <w:rPr>
          <w:rFonts w:cs="Arial"/>
          <w:bCs/>
          <w:color w:val="000000"/>
          <w:kern w:val="0"/>
          <w:sz w:val="22"/>
          <w:szCs w:val="20"/>
          <w:lang w:eastAsia="pt-BR"/>
        </w:rPr>
        <w:t>.</w:t>
      </w:r>
    </w:p>
    <w:p w:rsidR="003369E8" w:rsidRDefault="003369E8" w:rsidP="005A40FB">
      <w:pPr>
        <w:pStyle w:val="semespao"/>
        <w:rPr>
          <w:lang w:eastAsia="pt-BR"/>
        </w:rPr>
      </w:pPr>
    </w:p>
    <w:p w:rsidR="005A40FB" w:rsidRDefault="005A40FB" w:rsidP="005A40FB">
      <w:pPr>
        <w:pStyle w:val="semespao"/>
        <w:rPr>
          <w:lang w:eastAsia="pt-BR"/>
        </w:rPr>
      </w:pPr>
    </w:p>
    <w:p w:rsidR="005A40FB" w:rsidRPr="005A40FB" w:rsidRDefault="005A40FB" w:rsidP="005A40FB">
      <w:pPr>
        <w:pStyle w:val="semespao"/>
        <w:rPr>
          <w:lang w:eastAsia="pt-BR"/>
        </w:rPr>
      </w:pPr>
    </w:p>
    <w:p w:rsidR="004757D9" w:rsidRDefault="004757D9" w:rsidP="005A40FB">
      <w:pPr>
        <w:pStyle w:val="Ttulo2"/>
      </w:pPr>
      <w:bookmarkStart w:id="23" w:name="_Toc528072395"/>
      <w:bookmarkEnd w:id="22"/>
      <w:r w:rsidRPr="005A40FB">
        <w:lastRenderedPageBreak/>
        <w:t>3.5</w:t>
      </w:r>
      <w:r w:rsidRPr="005A40FB">
        <w:rPr>
          <w:b/>
        </w:rPr>
        <w:t xml:space="preserve"> </w:t>
      </w:r>
      <w:bookmarkStart w:id="24" w:name="_Toc477181688"/>
      <w:bookmarkStart w:id="25" w:name="_Toc478634310"/>
      <w:r w:rsidRPr="005A40FB">
        <w:t>Evolução mensal da folha de pagamento em 201</w:t>
      </w:r>
      <w:bookmarkEnd w:id="24"/>
      <w:bookmarkEnd w:id="25"/>
      <w:r w:rsidRPr="005A40FB">
        <w:t>8</w:t>
      </w:r>
      <w:bookmarkEnd w:id="23"/>
    </w:p>
    <w:p w:rsidR="005A40FB" w:rsidRPr="005A40FB" w:rsidRDefault="005A40FB" w:rsidP="005A40FB">
      <w:pPr>
        <w:pStyle w:val="semespao"/>
      </w:pPr>
    </w:p>
    <w:p w:rsidR="004757D9" w:rsidRPr="005A40FB" w:rsidRDefault="004757D9" w:rsidP="005A40FB">
      <w:pPr>
        <w:spacing w:before="0" w:after="60"/>
        <w:jc w:val="center"/>
        <w:rPr>
          <w:rFonts w:cs="Arial"/>
        </w:rPr>
      </w:pPr>
      <w:r w:rsidRPr="005A40FB">
        <w:rPr>
          <w:rFonts w:cs="Arial"/>
          <w:b/>
          <w:sz w:val="20"/>
        </w:rPr>
        <w:t>Quadro 6 -</w:t>
      </w:r>
      <w:r w:rsidRPr="005A40FB">
        <w:rPr>
          <w:rFonts w:cs="Arial"/>
          <w:sz w:val="20"/>
        </w:rPr>
        <w:t xml:space="preserve"> Evolução mensal da folha de pagamento em 2018</w:t>
      </w:r>
    </w:p>
    <w:tbl>
      <w:tblPr>
        <w:tblW w:w="3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3"/>
        <w:gridCol w:w="3489"/>
      </w:tblGrid>
      <w:tr w:rsidR="004757D9" w:rsidRPr="005A40FB" w:rsidTr="005A40FB">
        <w:trPr>
          <w:trHeight w:val="20"/>
          <w:tblHeader/>
          <w:jc w:val="center"/>
        </w:trPr>
        <w:tc>
          <w:tcPr>
            <w:tcW w:w="5000" w:type="pct"/>
            <w:gridSpan w:val="2"/>
            <w:tcBorders>
              <w:left w:val="single" w:sz="4" w:space="0" w:color="auto"/>
              <w:bottom w:val="single" w:sz="4" w:space="0" w:color="auto"/>
              <w:right w:val="single" w:sz="4" w:space="0" w:color="auto"/>
            </w:tcBorders>
            <w:shd w:val="clear" w:color="auto" w:fill="F2F2F2"/>
            <w:vAlign w:val="center"/>
            <w:hideMark/>
          </w:tcPr>
          <w:p w:rsidR="004757D9" w:rsidRPr="005A40FB" w:rsidRDefault="004757D9" w:rsidP="00111B9B">
            <w:pPr>
              <w:rPr>
                <w:rFonts w:cs="Arial"/>
                <w:bCs/>
                <w:sz w:val="20"/>
                <w:szCs w:val="20"/>
              </w:rPr>
            </w:pPr>
            <w:r w:rsidRPr="005A40FB">
              <w:rPr>
                <w:rFonts w:cs="Arial"/>
                <w:bCs/>
                <w:sz w:val="20"/>
                <w:szCs w:val="20"/>
              </w:rPr>
              <w:t>Evolução mensal da folha de pagamento em 2018 (R$)</w:t>
            </w: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Janeiro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Fevereiro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Março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Abril</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Maio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Junho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Julho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Agosto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Setembro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Outubro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Novembro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757D9" w:rsidRPr="005A40FB" w:rsidRDefault="004757D9" w:rsidP="005A40FB">
            <w:pPr>
              <w:jc w:val="center"/>
              <w:rPr>
                <w:rFonts w:cs="Arial"/>
                <w:sz w:val="20"/>
                <w:szCs w:val="20"/>
              </w:rPr>
            </w:pPr>
            <w:r w:rsidRPr="005A40FB">
              <w:rPr>
                <w:rFonts w:cs="Arial"/>
                <w:sz w:val="20"/>
                <w:szCs w:val="20"/>
              </w:rPr>
              <w:t>Dezembro</w:t>
            </w:r>
          </w:p>
        </w:tc>
        <w:tc>
          <w:tcPr>
            <w:tcW w:w="2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2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757D9" w:rsidRPr="005A40FB" w:rsidRDefault="004757D9" w:rsidP="00111B9B">
            <w:pPr>
              <w:rPr>
                <w:rFonts w:cs="Arial"/>
                <w:sz w:val="20"/>
                <w:szCs w:val="20"/>
              </w:rPr>
            </w:pPr>
            <w:r w:rsidRPr="005A40FB">
              <w:rPr>
                <w:rFonts w:cs="Arial"/>
                <w:sz w:val="20"/>
                <w:szCs w:val="20"/>
              </w:rPr>
              <w:t>Total</w:t>
            </w:r>
          </w:p>
        </w:tc>
        <w:tc>
          <w:tcPr>
            <w:tcW w:w="279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757D9" w:rsidRPr="005A40FB" w:rsidRDefault="004757D9" w:rsidP="00111B9B">
            <w:pPr>
              <w:rPr>
                <w:rFonts w:cs="Arial"/>
                <w:bCs/>
                <w:sz w:val="20"/>
                <w:szCs w:val="20"/>
              </w:rPr>
            </w:pPr>
          </w:p>
        </w:tc>
      </w:tr>
      <w:tr w:rsidR="004757D9" w:rsidRPr="005A40FB" w:rsidTr="005A40FB">
        <w:trPr>
          <w:trHeight w:val="20"/>
          <w:jc w:val="center"/>
        </w:trPr>
        <w:tc>
          <w:tcPr>
            <w:tcW w:w="5000" w:type="pct"/>
            <w:gridSpan w:val="2"/>
            <w:tcBorders>
              <w:top w:val="single" w:sz="4" w:space="0" w:color="auto"/>
              <w:left w:val="nil"/>
              <w:bottom w:val="nil"/>
              <w:right w:val="nil"/>
            </w:tcBorders>
            <w:shd w:val="clear" w:color="auto" w:fill="auto"/>
            <w:noWrap/>
            <w:vAlign w:val="center"/>
          </w:tcPr>
          <w:p w:rsidR="004757D9" w:rsidRPr="005A40FB" w:rsidRDefault="004757D9" w:rsidP="00111B9B">
            <w:pPr>
              <w:spacing w:before="0"/>
              <w:ind w:left="-31"/>
              <w:rPr>
                <w:rFonts w:cs="Arial"/>
                <w:sz w:val="20"/>
                <w:szCs w:val="20"/>
              </w:rPr>
            </w:pPr>
            <w:r w:rsidRPr="005A40FB">
              <w:rPr>
                <w:rFonts w:cs="Arial"/>
                <w:sz w:val="20"/>
                <w:szCs w:val="20"/>
              </w:rPr>
              <w:t xml:space="preserve">Fonte: </w:t>
            </w:r>
            <w:proofErr w:type="spellStart"/>
            <w:r w:rsidR="005A40FB">
              <w:rPr>
                <w:rFonts w:cs="Arial"/>
                <w:sz w:val="20"/>
                <w:szCs w:val="20"/>
              </w:rPr>
              <w:t>xxx</w:t>
            </w:r>
            <w:proofErr w:type="spellEnd"/>
            <w:r w:rsidR="005A40FB">
              <w:rPr>
                <w:rFonts w:cs="Arial"/>
                <w:sz w:val="20"/>
                <w:szCs w:val="20"/>
              </w:rPr>
              <w:t>/</w:t>
            </w:r>
            <w:proofErr w:type="spellStart"/>
            <w:r w:rsidR="005A40FB">
              <w:rPr>
                <w:rFonts w:cs="Arial"/>
                <w:sz w:val="20"/>
                <w:szCs w:val="20"/>
              </w:rPr>
              <w:t>Unifesspa</w:t>
            </w:r>
            <w:proofErr w:type="spellEnd"/>
            <w:r w:rsidR="005A40FB">
              <w:rPr>
                <w:rFonts w:cs="Arial"/>
                <w:sz w:val="20"/>
                <w:szCs w:val="20"/>
              </w:rPr>
              <w:t>.</w:t>
            </w:r>
          </w:p>
        </w:tc>
      </w:tr>
    </w:tbl>
    <w:p w:rsidR="003857DF" w:rsidRDefault="003857DF" w:rsidP="005A40FB">
      <w:pPr>
        <w:pStyle w:val="semespao"/>
      </w:pPr>
    </w:p>
    <w:p w:rsidR="005A40FB" w:rsidRPr="005A40FB" w:rsidRDefault="005A40FB" w:rsidP="005A40FB">
      <w:pPr>
        <w:pStyle w:val="semespao"/>
      </w:pPr>
    </w:p>
    <w:p w:rsidR="003B6397" w:rsidRPr="005A40FB" w:rsidRDefault="008770BE" w:rsidP="005A40FB">
      <w:pPr>
        <w:pStyle w:val="Ttulo1"/>
      </w:pPr>
      <w:bookmarkStart w:id="26" w:name="_Toc524600825"/>
      <w:bookmarkStart w:id="27" w:name="_Toc528072396"/>
      <w:bookmarkStart w:id="28" w:name="_Toc421603185"/>
      <w:bookmarkEnd w:id="7"/>
      <w:r w:rsidRPr="005A40FB">
        <w:t>4</w:t>
      </w:r>
      <w:r w:rsidR="003B6397" w:rsidRPr="005A40FB">
        <w:t xml:space="preserve"> AVALIAÇÃO DOS RESULTADOS A PARTIR DO PLANO DE DESENVOLVIMENTO INSTITUCIONAL (PDI) 2014-2019</w:t>
      </w:r>
      <w:bookmarkEnd w:id="26"/>
      <w:bookmarkEnd w:id="27"/>
    </w:p>
    <w:p w:rsidR="003B6397" w:rsidRDefault="003B6397" w:rsidP="005A40FB">
      <w:pPr>
        <w:pStyle w:val="semespao"/>
      </w:pPr>
    </w:p>
    <w:p w:rsidR="005A40FB" w:rsidRPr="005A40FB" w:rsidRDefault="005A40FB" w:rsidP="005A40FB">
      <w:pPr>
        <w:pStyle w:val="semespao"/>
      </w:pPr>
    </w:p>
    <w:p w:rsidR="003B6397" w:rsidRPr="005A40FB" w:rsidRDefault="008770BE" w:rsidP="005A40FB">
      <w:pPr>
        <w:pStyle w:val="Ttulo2"/>
      </w:pPr>
      <w:bookmarkStart w:id="29" w:name="_Toc524600826"/>
      <w:bookmarkStart w:id="30" w:name="_Toc528072397"/>
      <w:r w:rsidRPr="005A40FB">
        <w:t>4</w:t>
      </w:r>
      <w:r w:rsidR="003B6397" w:rsidRPr="005A40FB">
        <w:t>.1 Apresentação dos Indicadores de Desempenho 2018</w:t>
      </w:r>
      <w:bookmarkEnd w:id="29"/>
      <w:bookmarkEnd w:id="30"/>
    </w:p>
    <w:p w:rsidR="003B6397" w:rsidRPr="005A40FB" w:rsidRDefault="003B6397" w:rsidP="005A40FB">
      <w:pPr>
        <w:pStyle w:val="semespao"/>
      </w:pPr>
    </w:p>
    <w:p w:rsidR="003B6397" w:rsidRPr="005A40FB" w:rsidRDefault="00C7712A" w:rsidP="005A40FB">
      <w:pPr>
        <w:spacing w:before="0" w:after="0" w:line="360" w:lineRule="auto"/>
        <w:ind w:firstLine="709"/>
        <w:rPr>
          <w:rFonts w:cs="Arial"/>
        </w:rPr>
      </w:pPr>
      <w:r>
        <w:rPr>
          <w:rFonts w:cs="Arial"/>
        </w:rPr>
        <w:t>Um indicador de desemp</w:t>
      </w:r>
      <w:r w:rsidR="003B6397" w:rsidRPr="005A40FB">
        <w:rPr>
          <w:rFonts w:cs="Arial"/>
        </w:rPr>
        <w:t>enho é um número, percentagem ou razão que mede um aspecto do desempenho, com o objetivo de comparar esta med</w:t>
      </w:r>
      <w:r w:rsidR="005A40FB">
        <w:rPr>
          <w:rFonts w:cs="Arial"/>
        </w:rPr>
        <w:t>ida com metas preestabelecidas.</w:t>
      </w:r>
    </w:p>
    <w:p w:rsidR="003B6397" w:rsidRPr="005A40FB" w:rsidRDefault="003B6397" w:rsidP="005A40FB">
      <w:pPr>
        <w:spacing w:before="0" w:after="0" w:line="360" w:lineRule="auto"/>
        <w:ind w:firstLine="709"/>
        <w:rPr>
          <w:rFonts w:cs="Arial"/>
        </w:rPr>
      </w:pPr>
      <w:r w:rsidRPr="005A40FB">
        <w:rPr>
          <w:rFonts w:cs="Arial"/>
        </w:rPr>
        <w:t xml:space="preserve">Este item tem por objetivo demonstrar os resultados alcançados, em 2018, dos principais indicadores da Unifesspa no âmbito da Pró-Reitoria de </w:t>
      </w:r>
      <w:r w:rsidR="00113BB6">
        <w:rPr>
          <w:rFonts w:cs="Arial"/>
        </w:rPr>
        <w:t>Desenvolvimento e Gestão de Pessoas</w:t>
      </w:r>
      <w:r w:rsidRPr="005A40FB">
        <w:rPr>
          <w:rFonts w:cs="Arial"/>
        </w:rPr>
        <w:t xml:space="preserve"> para monitorar e </w:t>
      </w:r>
      <w:r w:rsidR="005A40FB">
        <w:rPr>
          <w:rFonts w:cs="Arial"/>
        </w:rPr>
        <w:t>avaliar o desempenho da gestão.</w:t>
      </w:r>
    </w:p>
    <w:p w:rsidR="003B6397" w:rsidRPr="005A40FB" w:rsidRDefault="003B6397" w:rsidP="005A40FB">
      <w:pPr>
        <w:spacing w:before="0" w:after="0" w:line="360" w:lineRule="auto"/>
        <w:ind w:firstLine="709"/>
        <w:rPr>
          <w:rFonts w:cs="Arial"/>
        </w:rPr>
      </w:pPr>
      <w:r w:rsidRPr="005A40FB">
        <w:rPr>
          <w:rFonts w:cs="Arial"/>
        </w:rPr>
        <w:lastRenderedPageBreak/>
        <w:t xml:space="preserve">Para isso, no quadro a seguir se encontram os objetivos estratégicos do Plano de Desenvolvimento Institucional (PDI) 2014-2019, alinhados com seus respectivos indicadores, metodologia de apuração/fórmula de cálculo, linha de base de 2016, resultado 2017, metas previstas para 2018 e, por conseguinte, a coluna dos resultados de 2018. </w:t>
      </w:r>
      <w:r w:rsidRPr="005A40FB">
        <w:rPr>
          <w:rFonts w:cs="Arial"/>
          <w:color w:val="0D0D0D"/>
        </w:rPr>
        <w:t>Neste último, a unidade deve, obrigatoriamente, informar o resultado de 2018 para cada indicador e a memória de cálculo da apuração do resultado, a qual deve ser expressada na coluna correspondente a “</w:t>
      </w:r>
      <w:r w:rsidRPr="005A40FB">
        <w:rPr>
          <w:rFonts w:cs="Arial"/>
          <w:b/>
          <w:bCs/>
          <w:color w:val="000000"/>
        </w:rPr>
        <w:t>Metodologia de apuração/ Fórmula de cálculo”, sem excluir as informações já existentes”.</w:t>
      </w:r>
    </w:p>
    <w:p w:rsidR="00027529" w:rsidRDefault="00027529" w:rsidP="005A40FB">
      <w:pPr>
        <w:pStyle w:val="semespao"/>
        <w:rPr>
          <w:lang w:eastAsia="en-US"/>
        </w:rPr>
      </w:pPr>
    </w:p>
    <w:p w:rsidR="005A40FB" w:rsidRDefault="005A40FB" w:rsidP="005A40FB">
      <w:pPr>
        <w:pStyle w:val="semespao"/>
        <w:rPr>
          <w:lang w:eastAsia="en-US"/>
        </w:rPr>
      </w:pPr>
    </w:p>
    <w:p w:rsidR="005A40FB" w:rsidRDefault="005A40FB" w:rsidP="005A40FB">
      <w:pPr>
        <w:pStyle w:val="semespao"/>
        <w:rPr>
          <w:lang w:eastAsia="en-US"/>
        </w:rPr>
      </w:pPr>
    </w:p>
    <w:p w:rsidR="005A40FB" w:rsidRPr="005A40FB" w:rsidRDefault="005A40FB" w:rsidP="009A3C71">
      <w:pPr>
        <w:tabs>
          <w:tab w:val="left" w:pos="993"/>
        </w:tabs>
        <w:suppressAutoHyphens w:val="0"/>
        <w:spacing w:line="360" w:lineRule="auto"/>
        <w:ind w:firstLine="142"/>
        <w:rPr>
          <w:rFonts w:eastAsia="Calibri" w:cs="Arial"/>
          <w:kern w:val="0"/>
          <w:lang w:eastAsia="en-US"/>
        </w:rPr>
        <w:sectPr w:rsidR="005A40FB" w:rsidRPr="005A40FB" w:rsidSect="004330C0">
          <w:headerReference w:type="default" r:id="rId10"/>
          <w:footerReference w:type="default" r:id="rId11"/>
          <w:pgSz w:w="11906" w:h="16838"/>
          <w:pgMar w:top="1701" w:right="1134" w:bottom="1134" w:left="1701" w:header="709" w:footer="709" w:gutter="0"/>
          <w:pgNumType w:start="6"/>
          <w:cols w:space="720"/>
          <w:docGrid w:linePitch="360"/>
        </w:sectPr>
      </w:pPr>
    </w:p>
    <w:p w:rsidR="002146E0" w:rsidRPr="005A40FB" w:rsidRDefault="002146E0" w:rsidP="005A40FB">
      <w:pPr>
        <w:pStyle w:val="Legenda"/>
        <w:spacing w:before="0" w:after="60"/>
        <w:ind w:left="1021" w:hanging="1021"/>
        <w:jc w:val="both"/>
        <w:rPr>
          <w:rFonts w:cs="Arial"/>
          <w:b w:val="0"/>
          <w:color w:val="000000"/>
          <w:kern w:val="0"/>
          <w:sz w:val="20"/>
          <w:szCs w:val="20"/>
          <w:lang w:eastAsia="pt-BR"/>
        </w:rPr>
      </w:pPr>
      <w:r w:rsidRPr="005A40FB">
        <w:rPr>
          <w:rFonts w:cs="Arial"/>
          <w:color w:val="000000"/>
          <w:sz w:val="20"/>
          <w:szCs w:val="20"/>
        </w:rPr>
        <w:lastRenderedPageBreak/>
        <w:t xml:space="preserve">Quadro </w:t>
      </w:r>
      <w:r w:rsidR="005A40FB" w:rsidRPr="005A40FB">
        <w:rPr>
          <w:rFonts w:cs="Arial"/>
          <w:color w:val="000000"/>
          <w:sz w:val="20"/>
          <w:szCs w:val="20"/>
        </w:rPr>
        <w:t>7</w:t>
      </w:r>
      <w:r w:rsidRPr="005A40FB">
        <w:rPr>
          <w:rFonts w:cs="Arial"/>
          <w:noProof/>
          <w:color w:val="000000"/>
          <w:sz w:val="20"/>
          <w:szCs w:val="20"/>
        </w:rPr>
        <w:t xml:space="preserve"> </w:t>
      </w:r>
      <w:r w:rsidRPr="005A40FB">
        <w:rPr>
          <w:rFonts w:cs="Arial"/>
          <w:color w:val="000000"/>
          <w:sz w:val="20"/>
          <w:szCs w:val="20"/>
        </w:rPr>
        <w:t>-</w:t>
      </w:r>
      <w:r w:rsidRPr="005A40FB">
        <w:rPr>
          <w:rFonts w:cs="Arial"/>
          <w:b w:val="0"/>
          <w:color w:val="000000"/>
          <w:sz w:val="20"/>
          <w:szCs w:val="20"/>
        </w:rPr>
        <w:t xml:space="preserve"> </w:t>
      </w:r>
      <w:r w:rsidR="006B47C6" w:rsidRPr="005A40FB">
        <w:rPr>
          <w:rFonts w:cs="Arial"/>
          <w:b w:val="0"/>
          <w:color w:val="000000"/>
          <w:sz w:val="20"/>
          <w:szCs w:val="20"/>
        </w:rPr>
        <w:t>Objetivos estratégicos com seus respectivos indicadores alinhados ao resultado 2017, metas 2018 e resultado 2018, conforme estabelecidos no Plano de Desenvolvimento Institucional da Unifesspa (2014-2019).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6"/>
        <w:gridCol w:w="1721"/>
        <w:gridCol w:w="4805"/>
        <w:gridCol w:w="1041"/>
        <w:gridCol w:w="1475"/>
        <w:gridCol w:w="1855"/>
        <w:gridCol w:w="1150"/>
      </w:tblGrid>
      <w:tr w:rsidR="0089489D" w:rsidRPr="005A40FB" w:rsidTr="005A40FB">
        <w:trPr>
          <w:trHeight w:val="907"/>
        </w:trPr>
        <w:tc>
          <w:tcPr>
            <w:tcW w:w="695" w:type="pct"/>
            <w:shd w:val="clear" w:color="auto" w:fill="F2F2F2"/>
            <w:vAlign w:val="center"/>
          </w:tcPr>
          <w:p w:rsidR="0089489D" w:rsidRPr="00F23E68" w:rsidRDefault="0089489D" w:rsidP="005A40FB">
            <w:pPr>
              <w:spacing w:before="0" w:after="0"/>
              <w:jc w:val="center"/>
              <w:rPr>
                <w:rFonts w:cs="Arial"/>
                <w:b/>
                <w:bCs/>
                <w:color w:val="000000"/>
                <w:kern w:val="0"/>
                <w:sz w:val="20"/>
                <w:szCs w:val="20"/>
                <w:lang w:eastAsia="pt-BR"/>
              </w:rPr>
            </w:pPr>
            <w:r w:rsidRPr="00F23E68">
              <w:rPr>
                <w:rFonts w:cs="Arial"/>
                <w:b/>
                <w:bCs/>
                <w:color w:val="000000"/>
                <w:kern w:val="0"/>
                <w:sz w:val="20"/>
                <w:szCs w:val="20"/>
                <w:lang w:eastAsia="pt-BR"/>
              </w:rPr>
              <w:t>Objetivos Estratégicos</w:t>
            </w:r>
          </w:p>
        </w:tc>
        <w:tc>
          <w:tcPr>
            <w:tcW w:w="615" w:type="pct"/>
            <w:shd w:val="clear" w:color="auto" w:fill="F2F2F2"/>
            <w:vAlign w:val="center"/>
          </w:tcPr>
          <w:p w:rsidR="0089489D" w:rsidRPr="00F23E68" w:rsidRDefault="0089489D" w:rsidP="005A40FB">
            <w:pPr>
              <w:spacing w:before="0" w:after="0"/>
              <w:jc w:val="center"/>
              <w:rPr>
                <w:rFonts w:cs="Arial"/>
                <w:sz w:val="20"/>
                <w:szCs w:val="20"/>
                <w:lang w:eastAsia="pt-BR"/>
              </w:rPr>
            </w:pPr>
            <w:r w:rsidRPr="00F23E68">
              <w:rPr>
                <w:rFonts w:cs="Arial"/>
                <w:b/>
                <w:bCs/>
                <w:color w:val="000000"/>
                <w:kern w:val="0"/>
                <w:sz w:val="20"/>
                <w:szCs w:val="20"/>
                <w:lang w:eastAsia="pt-BR"/>
              </w:rPr>
              <w:t>Indicador</w:t>
            </w:r>
          </w:p>
        </w:tc>
        <w:tc>
          <w:tcPr>
            <w:tcW w:w="1717" w:type="pct"/>
            <w:shd w:val="clear" w:color="auto" w:fill="F2F2F2"/>
            <w:vAlign w:val="center"/>
          </w:tcPr>
          <w:p w:rsidR="0089489D" w:rsidRPr="005A40FB" w:rsidRDefault="0089489D" w:rsidP="005A40FB">
            <w:pPr>
              <w:spacing w:before="0" w:after="0"/>
              <w:jc w:val="center"/>
              <w:rPr>
                <w:rFonts w:cs="Arial"/>
                <w:b/>
                <w:sz w:val="20"/>
                <w:szCs w:val="20"/>
              </w:rPr>
            </w:pPr>
            <w:r w:rsidRPr="005A40FB">
              <w:rPr>
                <w:rFonts w:cs="Arial"/>
                <w:b/>
                <w:sz w:val="20"/>
                <w:szCs w:val="20"/>
              </w:rPr>
              <w:t>Metodologia de apuração/</w:t>
            </w:r>
          </w:p>
          <w:p w:rsidR="0089489D" w:rsidRPr="005A40FB" w:rsidRDefault="0089489D" w:rsidP="005A40FB">
            <w:pPr>
              <w:spacing w:before="0" w:after="0"/>
              <w:jc w:val="center"/>
              <w:rPr>
                <w:rFonts w:cs="Arial"/>
                <w:sz w:val="20"/>
                <w:szCs w:val="20"/>
                <w:lang w:eastAsia="pt-BR"/>
              </w:rPr>
            </w:pPr>
            <w:r w:rsidRPr="005A40FB">
              <w:rPr>
                <w:rFonts w:cs="Arial"/>
                <w:b/>
                <w:sz w:val="20"/>
                <w:szCs w:val="20"/>
              </w:rPr>
              <w:t>Fórmula de cálculo</w:t>
            </w:r>
          </w:p>
        </w:tc>
        <w:tc>
          <w:tcPr>
            <w:tcW w:w="372" w:type="pct"/>
            <w:shd w:val="clear" w:color="auto" w:fill="F2F2F2"/>
            <w:vAlign w:val="center"/>
          </w:tcPr>
          <w:p w:rsidR="0089489D" w:rsidRPr="005A40FB" w:rsidRDefault="0089489D" w:rsidP="005A40FB">
            <w:pPr>
              <w:spacing w:before="0" w:after="0"/>
              <w:jc w:val="center"/>
              <w:rPr>
                <w:rFonts w:cs="Arial"/>
                <w:b/>
                <w:kern w:val="0"/>
                <w:sz w:val="20"/>
                <w:szCs w:val="20"/>
              </w:rPr>
            </w:pPr>
            <w:r w:rsidRPr="005A40FB">
              <w:rPr>
                <w:rFonts w:cs="Arial"/>
                <w:b/>
                <w:kern w:val="0"/>
                <w:sz w:val="20"/>
                <w:szCs w:val="20"/>
              </w:rPr>
              <w:t>Linha de base</w:t>
            </w:r>
          </w:p>
          <w:p w:rsidR="0089489D" w:rsidRPr="005A40FB" w:rsidRDefault="0089489D" w:rsidP="005A40FB">
            <w:pPr>
              <w:spacing w:before="0" w:after="0"/>
              <w:jc w:val="center"/>
              <w:rPr>
                <w:rFonts w:cs="Arial"/>
                <w:b/>
                <w:bCs/>
                <w:color w:val="000000"/>
                <w:sz w:val="20"/>
                <w:szCs w:val="20"/>
              </w:rPr>
            </w:pPr>
            <w:r w:rsidRPr="005A40FB">
              <w:rPr>
                <w:rFonts w:cs="Arial"/>
                <w:b/>
                <w:kern w:val="0"/>
                <w:sz w:val="20"/>
                <w:szCs w:val="20"/>
              </w:rPr>
              <w:t>(2016)</w:t>
            </w:r>
          </w:p>
        </w:tc>
        <w:tc>
          <w:tcPr>
            <w:tcW w:w="527" w:type="pct"/>
            <w:shd w:val="clear" w:color="auto" w:fill="F2F2F2"/>
            <w:vAlign w:val="center"/>
          </w:tcPr>
          <w:p w:rsidR="0089489D" w:rsidRPr="005A40FB" w:rsidRDefault="0089489D" w:rsidP="005A40FB">
            <w:pPr>
              <w:spacing w:before="0" w:after="0"/>
              <w:jc w:val="center"/>
              <w:rPr>
                <w:rFonts w:cs="Arial"/>
                <w:b/>
                <w:bCs/>
                <w:color w:val="000000"/>
                <w:sz w:val="20"/>
                <w:szCs w:val="20"/>
              </w:rPr>
            </w:pPr>
            <w:r w:rsidRPr="005A40FB">
              <w:rPr>
                <w:rFonts w:cs="Arial"/>
                <w:b/>
                <w:bCs/>
                <w:color w:val="000000"/>
                <w:sz w:val="20"/>
                <w:szCs w:val="20"/>
              </w:rPr>
              <w:t>Resultado 2017</w:t>
            </w:r>
          </w:p>
        </w:tc>
        <w:tc>
          <w:tcPr>
            <w:tcW w:w="663" w:type="pct"/>
            <w:shd w:val="clear" w:color="auto" w:fill="F2F2F2"/>
            <w:vAlign w:val="center"/>
          </w:tcPr>
          <w:p w:rsidR="0089489D" w:rsidRPr="005A40FB" w:rsidRDefault="0089489D" w:rsidP="005A40FB">
            <w:pPr>
              <w:spacing w:before="0" w:after="0"/>
              <w:jc w:val="center"/>
              <w:rPr>
                <w:rFonts w:cs="Arial"/>
                <w:b/>
                <w:bCs/>
                <w:color w:val="000000"/>
                <w:sz w:val="20"/>
                <w:szCs w:val="20"/>
              </w:rPr>
            </w:pPr>
            <w:r w:rsidRPr="005A40FB">
              <w:rPr>
                <w:rFonts w:cs="Arial"/>
                <w:b/>
                <w:bCs/>
                <w:color w:val="000000"/>
                <w:sz w:val="20"/>
                <w:szCs w:val="20"/>
              </w:rPr>
              <w:t>Metas 2018</w:t>
            </w:r>
          </w:p>
        </w:tc>
        <w:tc>
          <w:tcPr>
            <w:tcW w:w="411" w:type="pct"/>
            <w:shd w:val="clear" w:color="auto" w:fill="F2F2F2"/>
            <w:vAlign w:val="center"/>
          </w:tcPr>
          <w:p w:rsidR="0089489D" w:rsidRPr="005A40FB" w:rsidRDefault="0089489D" w:rsidP="005A40FB">
            <w:pPr>
              <w:spacing w:before="0" w:after="0"/>
              <w:jc w:val="center"/>
              <w:rPr>
                <w:rFonts w:cs="Arial"/>
                <w:b/>
                <w:bCs/>
                <w:color w:val="000000"/>
                <w:sz w:val="20"/>
                <w:szCs w:val="20"/>
              </w:rPr>
            </w:pPr>
            <w:r w:rsidRPr="005A40FB">
              <w:rPr>
                <w:rFonts w:cs="Arial"/>
                <w:b/>
                <w:bCs/>
                <w:color w:val="000000"/>
                <w:sz w:val="20"/>
                <w:szCs w:val="20"/>
              </w:rPr>
              <w:t>Resultado 2018</w:t>
            </w:r>
          </w:p>
        </w:tc>
      </w:tr>
      <w:tr w:rsidR="00F23E68" w:rsidRPr="005A40FB" w:rsidTr="00963A5B">
        <w:trPr>
          <w:trHeight w:val="635"/>
        </w:trPr>
        <w:tc>
          <w:tcPr>
            <w:tcW w:w="695" w:type="pct"/>
            <w:vMerge w:val="restart"/>
            <w:shd w:val="clear" w:color="auto" w:fill="auto"/>
            <w:vAlign w:val="center"/>
            <w:hideMark/>
          </w:tcPr>
          <w:p w:rsidR="00F23E68" w:rsidRPr="00F23E68" w:rsidRDefault="00EC17F8" w:rsidP="00F23E68">
            <w:pPr>
              <w:suppressAutoHyphens w:val="0"/>
              <w:rPr>
                <w:rFonts w:cs="Arial"/>
                <w:b/>
                <w:bCs/>
                <w:color w:val="000000"/>
                <w:kern w:val="0"/>
                <w:sz w:val="20"/>
                <w:szCs w:val="20"/>
                <w:lang w:eastAsia="pt-BR"/>
              </w:rPr>
            </w:pPr>
            <w:r>
              <w:rPr>
                <w:rFonts w:cs="Arial"/>
                <w:b/>
                <w:bCs/>
                <w:color w:val="000000"/>
                <w:kern w:val="0"/>
                <w:sz w:val="20"/>
                <w:szCs w:val="20"/>
                <w:lang w:eastAsia="pt-BR"/>
              </w:rPr>
              <w:t xml:space="preserve">Fomentar a qualificação e a capacitação dos servidores, bem como consolidar um ambiente de trabalho democrático, acolhedor, com respeito à diversidade e à liberdade de </w:t>
            </w:r>
            <w:proofErr w:type="spellStart"/>
            <w:r>
              <w:rPr>
                <w:rFonts w:cs="Arial"/>
                <w:b/>
                <w:bCs/>
                <w:color w:val="000000"/>
                <w:kern w:val="0"/>
                <w:sz w:val="20"/>
                <w:szCs w:val="20"/>
                <w:lang w:eastAsia="pt-BR"/>
              </w:rPr>
              <w:t>catédra</w:t>
            </w:r>
            <w:proofErr w:type="spellEnd"/>
          </w:p>
        </w:tc>
        <w:tc>
          <w:tcPr>
            <w:tcW w:w="615" w:type="pct"/>
            <w:shd w:val="clear" w:color="auto" w:fill="auto"/>
            <w:vAlign w:val="center"/>
            <w:hideMark/>
          </w:tcPr>
          <w:p w:rsidR="00F23E68" w:rsidRPr="00F23E68" w:rsidRDefault="00F23E68" w:rsidP="004F7A19">
            <w:pPr>
              <w:suppressAutoHyphens w:val="0"/>
              <w:rPr>
                <w:rFonts w:cs="Arial"/>
                <w:color w:val="000000"/>
                <w:kern w:val="0"/>
                <w:sz w:val="20"/>
                <w:szCs w:val="20"/>
                <w:lang w:eastAsia="pt-BR"/>
              </w:rPr>
            </w:pPr>
            <w:r w:rsidRPr="00F23E68">
              <w:rPr>
                <w:rFonts w:cs="Arial"/>
                <w:color w:val="000000"/>
                <w:kern w:val="0"/>
                <w:sz w:val="20"/>
                <w:szCs w:val="20"/>
                <w:lang w:eastAsia="pt-BR"/>
              </w:rPr>
              <w:t>Índice de qualificação do corpo docente (IQCD)</w:t>
            </w:r>
          </w:p>
        </w:tc>
        <w:tc>
          <w:tcPr>
            <w:tcW w:w="1717" w:type="pct"/>
            <w:shd w:val="clear" w:color="auto" w:fill="auto"/>
            <w:vAlign w:val="center"/>
          </w:tcPr>
          <w:p w:rsidR="00F23E68" w:rsidRPr="005A40FB" w:rsidRDefault="00F23E68" w:rsidP="005A40FB">
            <w:pPr>
              <w:spacing w:before="0" w:after="0"/>
              <w:rPr>
                <w:rFonts w:cs="Arial"/>
                <w:sz w:val="20"/>
                <w:szCs w:val="20"/>
              </w:rPr>
            </w:pPr>
            <w:r w:rsidRPr="005A40FB">
              <w:rPr>
                <w:rFonts w:cs="Arial"/>
                <w:noProof/>
                <w:lang w:eastAsia="pt-BR"/>
              </w:rPr>
              <mc:AlternateContent>
                <mc:Choice Requires="wps">
                  <w:drawing>
                    <wp:anchor distT="0" distB="0" distL="114300" distR="114300" simplePos="0" relativeHeight="251667456" behindDoc="1" locked="0" layoutInCell="1" allowOverlap="1" wp14:anchorId="67C944A1" wp14:editId="2F5AD464">
                      <wp:simplePos x="0" y="0"/>
                      <wp:positionH relativeFrom="column">
                        <wp:posOffset>467360</wp:posOffset>
                      </wp:positionH>
                      <wp:positionV relativeFrom="paragraph">
                        <wp:posOffset>74930</wp:posOffset>
                      </wp:positionV>
                      <wp:extent cx="1698625" cy="600710"/>
                      <wp:effectExtent l="0" t="0" r="15875" b="27940"/>
                      <wp:wrapNone/>
                      <wp:docPr id="57" name="Caixa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8625" cy="600710"/>
                              </a:xfrm>
                              <a:prstGeom prst="rect">
                                <a:avLst/>
                              </a:prstGeom>
                              <a:noFill/>
                              <a:ln w="6350">
                                <a:solidFill>
                                  <a:prstClr val="black"/>
                                </a:solidFill>
                              </a:ln>
                            </wps:spPr>
                            <wps:txbx>
                              <w:txbxContent>
                                <w:p w:rsidR="00154A31" w:rsidRPr="00D21169" w:rsidRDefault="00154A31" w:rsidP="00482D78">
                                  <w:pPr>
                                    <w:jc w:val="center"/>
                                    <w:rPr>
                                      <w:rFonts w:cs="Arial"/>
                                      <w:szCs w:val="20"/>
                                      <w:u w:val="single"/>
                                    </w:rPr>
                                  </w:pPr>
                                  <w:r w:rsidRPr="00E9787A">
                                    <w:rPr>
                                      <w:rFonts w:cs="Arial"/>
                                      <w:szCs w:val="20"/>
                                      <w:u w:val="single"/>
                                    </w:rPr>
                                    <w:t>(5</w:t>
                                  </w:r>
                                  <w:r w:rsidRPr="001048F2">
                                    <w:rPr>
                                      <w:rFonts w:cs="Arial"/>
                                      <w:b/>
                                      <w:szCs w:val="20"/>
                                      <w:u w:val="single"/>
                                    </w:rPr>
                                    <w:t>D</w:t>
                                  </w:r>
                                  <w:r w:rsidRPr="00E9787A">
                                    <w:rPr>
                                      <w:rFonts w:cs="Arial"/>
                                      <w:szCs w:val="20"/>
                                      <w:u w:val="single"/>
                                    </w:rPr>
                                    <w:t>+3</w:t>
                                  </w:r>
                                  <w:r w:rsidRPr="001048F2">
                                    <w:rPr>
                                      <w:rFonts w:cs="Arial"/>
                                      <w:b/>
                                      <w:szCs w:val="20"/>
                                      <w:u w:val="single"/>
                                    </w:rPr>
                                    <w:t>M</w:t>
                                  </w:r>
                                  <w:r w:rsidRPr="00E9787A">
                                    <w:rPr>
                                      <w:rFonts w:cs="Arial"/>
                                      <w:szCs w:val="20"/>
                                      <w:u w:val="single"/>
                                    </w:rPr>
                                    <w:t>+2</w:t>
                                  </w:r>
                                  <w:r w:rsidRPr="007C6111">
                                    <w:rPr>
                                      <w:rFonts w:cs="Arial"/>
                                      <w:b/>
                                      <w:szCs w:val="20"/>
                                      <w:u w:val="single"/>
                                    </w:rPr>
                                    <w:t>E</w:t>
                                  </w:r>
                                  <w:r w:rsidRPr="00E9787A">
                                    <w:rPr>
                                      <w:rFonts w:cs="Arial"/>
                                      <w:szCs w:val="20"/>
                                      <w:u w:val="single"/>
                                    </w:rPr>
                                    <w:t>+1</w:t>
                                  </w:r>
                                  <w:proofErr w:type="gramStart"/>
                                  <w:r w:rsidRPr="001048F2">
                                    <w:rPr>
                                      <w:rFonts w:cs="Arial"/>
                                      <w:b/>
                                      <w:szCs w:val="20"/>
                                      <w:u w:val="single"/>
                                    </w:rPr>
                                    <w:t>G</w:t>
                                  </w:r>
                                  <w:r w:rsidRPr="00E9787A">
                                    <w:rPr>
                                      <w:rFonts w:cs="Arial"/>
                                      <w:szCs w:val="20"/>
                                      <w:u w:val="single"/>
                                    </w:rPr>
                                    <w:t>)</w:t>
                                  </w:r>
                                  <w:r w:rsidRPr="00E9787A">
                                    <w:rPr>
                                      <w:rFonts w:cs="Arial"/>
                                      <w:szCs w:val="20"/>
                                    </w:rPr>
                                    <w:t xml:space="preserve">  (</w:t>
                                  </w:r>
                                  <w:proofErr w:type="gramEnd"/>
                                  <w:r w:rsidRPr="001048F2">
                                    <w:rPr>
                                      <w:rFonts w:cs="Arial"/>
                                      <w:b/>
                                      <w:szCs w:val="20"/>
                                    </w:rPr>
                                    <w:t>D</w:t>
                                  </w:r>
                                  <w:r w:rsidRPr="00E9787A">
                                    <w:rPr>
                                      <w:rFonts w:cs="Arial"/>
                                      <w:szCs w:val="20"/>
                                    </w:rPr>
                                    <w:t>+</w:t>
                                  </w:r>
                                  <w:r w:rsidRPr="001048F2">
                                    <w:rPr>
                                      <w:rFonts w:cs="Arial"/>
                                      <w:b/>
                                      <w:szCs w:val="20"/>
                                    </w:rPr>
                                    <w:t>M</w:t>
                                  </w:r>
                                  <w:r w:rsidRPr="00E9787A">
                                    <w:rPr>
                                      <w:rFonts w:cs="Arial"/>
                                      <w:szCs w:val="20"/>
                                    </w:rPr>
                                    <w:t>+</w:t>
                                  </w:r>
                                  <w:r w:rsidRPr="008E19DD">
                                    <w:rPr>
                                      <w:rFonts w:cs="Arial"/>
                                      <w:b/>
                                      <w:szCs w:val="20"/>
                                    </w:rPr>
                                    <w:t>E</w:t>
                                  </w:r>
                                  <w:r w:rsidRPr="00E9787A">
                                    <w:rPr>
                                      <w:rFonts w:cs="Arial"/>
                                      <w:szCs w:val="20"/>
                                    </w:rPr>
                                    <w:t>+</w:t>
                                  </w:r>
                                  <w:r w:rsidRPr="008E19DD">
                                    <w:rPr>
                                      <w:rFonts w:cs="Arial"/>
                                      <w:b/>
                                      <w:szCs w:val="20"/>
                                    </w:rPr>
                                    <w:t>G</w:t>
                                  </w:r>
                                  <w:r w:rsidRPr="00E9787A">
                                    <w:rPr>
                                      <w:rFonts w:cs="Arial"/>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C944A1" id="_x0000_t202" coordsize="21600,21600" o:spt="202" path="m,l,21600r21600,l21600,xe">
                      <v:stroke joinstyle="miter"/>
                      <v:path gradientshapeok="t" o:connecttype="rect"/>
                    </v:shapetype>
                    <v:shape id="Caixa de Texto 57" o:spid="_x0000_s1026" type="#_x0000_t202" style="position:absolute;left:0;text-align:left;margin-left:36.8pt;margin-top:5.9pt;width:133.75pt;height:4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" filled="f" strokeweight=".5pt">
                      <v:path arrowok="t"/>
                      <v:textbox style="mso-fit-shape-to-text:t">
                        <w:txbxContent>
                          <w:p w:rsidR="00154A31" w:rsidRPr="00D21169" w:rsidRDefault="00154A31" w:rsidP="00482D78">
                            <w:pPr>
                              <w:jc w:val="center"/>
                              <w:rPr>
                                <w:rFonts w:cs="Arial"/>
                                <w:szCs w:val="20"/>
                                <w:u w:val="single"/>
                              </w:rPr>
                            </w:pPr>
                            <w:r w:rsidRPr="00E9787A">
                              <w:rPr>
                                <w:rFonts w:cs="Arial"/>
                                <w:szCs w:val="20"/>
                                <w:u w:val="single"/>
                              </w:rPr>
                              <w:t>(5</w:t>
                            </w:r>
                            <w:r w:rsidRPr="001048F2">
                              <w:rPr>
                                <w:rFonts w:cs="Arial"/>
                                <w:b/>
                                <w:szCs w:val="20"/>
                                <w:u w:val="single"/>
                              </w:rPr>
                              <w:t>D</w:t>
                            </w:r>
                            <w:r w:rsidRPr="00E9787A">
                              <w:rPr>
                                <w:rFonts w:cs="Arial"/>
                                <w:szCs w:val="20"/>
                                <w:u w:val="single"/>
                              </w:rPr>
                              <w:t>+3</w:t>
                            </w:r>
                            <w:r w:rsidRPr="001048F2">
                              <w:rPr>
                                <w:rFonts w:cs="Arial"/>
                                <w:b/>
                                <w:szCs w:val="20"/>
                                <w:u w:val="single"/>
                              </w:rPr>
                              <w:t>M</w:t>
                            </w:r>
                            <w:r w:rsidRPr="00E9787A">
                              <w:rPr>
                                <w:rFonts w:cs="Arial"/>
                                <w:szCs w:val="20"/>
                                <w:u w:val="single"/>
                              </w:rPr>
                              <w:t>+2</w:t>
                            </w:r>
                            <w:r w:rsidRPr="007C6111">
                              <w:rPr>
                                <w:rFonts w:cs="Arial"/>
                                <w:b/>
                                <w:szCs w:val="20"/>
                                <w:u w:val="single"/>
                              </w:rPr>
                              <w:t>E</w:t>
                            </w:r>
                            <w:r w:rsidRPr="00E9787A">
                              <w:rPr>
                                <w:rFonts w:cs="Arial"/>
                                <w:szCs w:val="20"/>
                                <w:u w:val="single"/>
                              </w:rPr>
                              <w:t>+1</w:t>
                            </w:r>
                            <w:proofErr w:type="gramStart"/>
                            <w:r w:rsidRPr="001048F2">
                              <w:rPr>
                                <w:rFonts w:cs="Arial"/>
                                <w:b/>
                                <w:szCs w:val="20"/>
                                <w:u w:val="single"/>
                              </w:rPr>
                              <w:t>G</w:t>
                            </w:r>
                            <w:r w:rsidRPr="00E9787A">
                              <w:rPr>
                                <w:rFonts w:cs="Arial"/>
                                <w:szCs w:val="20"/>
                                <w:u w:val="single"/>
                              </w:rPr>
                              <w:t>)</w:t>
                            </w:r>
                            <w:r w:rsidRPr="00E9787A">
                              <w:rPr>
                                <w:rFonts w:cs="Arial"/>
                                <w:szCs w:val="20"/>
                              </w:rPr>
                              <w:t xml:space="preserve">  (</w:t>
                            </w:r>
                            <w:proofErr w:type="gramEnd"/>
                            <w:r w:rsidRPr="001048F2">
                              <w:rPr>
                                <w:rFonts w:cs="Arial"/>
                                <w:b/>
                                <w:szCs w:val="20"/>
                              </w:rPr>
                              <w:t>D</w:t>
                            </w:r>
                            <w:r w:rsidRPr="00E9787A">
                              <w:rPr>
                                <w:rFonts w:cs="Arial"/>
                                <w:szCs w:val="20"/>
                              </w:rPr>
                              <w:t>+</w:t>
                            </w:r>
                            <w:r w:rsidRPr="001048F2">
                              <w:rPr>
                                <w:rFonts w:cs="Arial"/>
                                <w:b/>
                                <w:szCs w:val="20"/>
                              </w:rPr>
                              <w:t>M</w:t>
                            </w:r>
                            <w:r w:rsidRPr="00E9787A">
                              <w:rPr>
                                <w:rFonts w:cs="Arial"/>
                                <w:szCs w:val="20"/>
                              </w:rPr>
                              <w:t>+</w:t>
                            </w:r>
                            <w:r w:rsidRPr="008E19DD">
                              <w:rPr>
                                <w:rFonts w:cs="Arial"/>
                                <w:b/>
                                <w:szCs w:val="20"/>
                              </w:rPr>
                              <w:t>E</w:t>
                            </w:r>
                            <w:r w:rsidRPr="00E9787A">
                              <w:rPr>
                                <w:rFonts w:cs="Arial"/>
                                <w:szCs w:val="20"/>
                              </w:rPr>
                              <w:t>+</w:t>
                            </w:r>
                            <w:r w:rsidRPr="008E19DD">
                              <w:rPr>
                                <w:rFonts w:cs="Arial"/>
                                <w:b/>
                                <w:szCs w:val="20"/>
                              </w:rPr>
                              <w:t>G</w:t>
                            </w:r>
                            <w:r w:rsidRPr="00E9787A">
                              <w:rPr>
                                <w:rFonts w:cs="Arial"/>
                                <w:szCs w:val="20"/>
                              </w:rPr>
                              <w:t>)</w:t>
                            </w:r>
                          </w:p>
                        </w:txbxContent>
                      </v:textbox>
                    </v:shape>
                  </w:pict>
                </mc:Fallback>
              </mc:AlternateContent>
            </w:r>
          </w:p>
          <w:p w:rsidR="00F23E68" w:rsidRPr="005A40FB" w:rsidRDefault="00F23E68" w:rsidP="005A40FB">
            <w:pPr>
              <w:spacing w:before="0" w:after="0"/>
              <w:rPr>
                <w:rFonts w:cs="Arial"/>
                <w:sz w:val="20"/>
                <w:szCs w:val="20"/>
              </w:rPr>
            </w:pPr>
          </w:p>
          <w:p w:rsidR="00F23E68" w:rsidRPr="005A40FB" w:rsidRDefault="00F23E68" w:rsidP="005A40FB">
            <w:pPr>
              <w:spacing w:before="0" w:after="0"/>
              <w:rPr>
                <w:rFonts w:cs="Arial"/>
                <w:sz w:val="20"/>
                <w:szCs w:val="20"/>
              </w:rPr>
            </w:pPr>
          </w:p>
          <w:p w:rsidR="00F23E68" w:rsidRDefault="00F23E68" w:rsidP="005A40FB">
            <w:pPr>
              <w:spacing w:before="0" w:after="0"/>
              <w:rPr>
                <w:rFonts w:cs="Arial"/>
                <w:sz w:val="20"/>
                <w:szCs w:val="20"/>
              </w:rPr>
            </w:pPr>
          </w:p>
          <w:p w:rsidR="00F23E68" w:rsidRDefault="00F23E68" w:rsidP="005A40FB">
            <w:pPr>
              <w:spacing w:before="0" w:after="0"/>
              <w:rPr>
                <w:rFonts w:cs="Arial"/>
                <w:sz w:val="20"/>
                <w:szCs w:val="20"/>
              </w:rPr>
            </w:pPr>
          </w:p>
          <w:p w:rsidR="00F23E68" w:rsidRPr="005A40FB" w:rsidRDefault="00F23E68" w:rsidP="005A40FB">
            <w:pPr>
              <w:spacing w:before="0" w:after="0"/>
              <w:rPr>
                <w:rFonts w:cs="Arial"/>
                <w:sz w:val="20"/>
                <w:szCs w:val="20"/>
              </w:rPr>
            </w:pPr>
          </w:p>
          <w:p w:rsidR="00F23E68" w:rsidRPr="005A40FB" w:rsidRDefault="00F23E68" w:rsidP="005A40FB">
            <w:pPr>
              <w:spacing w:before="0" w:after="0"/>
              <w:rPr>
                <w:rFonts w:cs="Arial"/>
                <w:sz w:val="20"/>
                <w:szCs w:val="20"/>
              </w:rPr>
            </w:pPr>
            <w:r w:rsidRPr="005A40FB">
              <w:rPr>
                <w:rFonts w:cs="Arial"/>
                <w:sz w:val="20"/>
                <w:szCs w:val="20"/>
              </w:rPr>
              <w:t>Em que:</w:t>
            </w:r>
          </w:p>
          <w:p w:rsidR="00F23E68" w:rsidRPr="005A40FB" w:rsidRDefault="00F23E68" w:rsidP="005A40FB">
            <w:pPr>
              <w:spacing w:before="0" w:after="0"/>
              <w:rPr>
                <w:rFonts w:cs="Arial"/>
                <w:sz w:val="20"/>
                <w:szCs w:val="20"/>
              </w:rPr>
            </w:pPr>
            <w:r w:rsidRPr="005A40FB">
              <w:rPr>
                <w:rFonts w:cs="Arial"/>
                <w:b/>
                <w:sz w:val="20"/>
                <w:szCs w:val="20"/>
              </w:rPr>
              <w:t>D</w:t>
            </w:r>
            <w:r w:rsidRPr="005A40FB">
              <w:rPr>
                <w:rFonts w:cs="Arial"/>
                <w:sz w:val="20"/>
                <w:szCs w:val="20"/>
              </w:rPr>
              <w:t xml:space="preserve"> é o número total de professores doutores; </w:t>
            </w:r>
          </w:p>
          <w:p w:rsidR="00F23E68" w:rsidRPr="005A40FB" w:rsidRDefault="00F23E68" w:rsidP="005A40FB">
            <w:pPr>
              <w:spacing w:before="0" w:after="0"/>
              <w:rPr>
                <w:rFonts w:cs="Arial"/>
                <w:sz w:val="20"/>
                <w:szCs w:val="20"/>
              </w:rPr>
            </w:pPr>
            <w:r w:rsidRPr="005A40FB">
              <w:rPr>
                <w:rFonts w:cs="Arial"/>
                <w:b/>
                <w:sz w:val="20"/>
                <w:szCs w:val="20"/>
              </w:rPr>
              <w:t>M</w:t>
            </w:r>
            <w:r w:rsidRPr="005A40FB">
              <w:rPr>
                <w:rFonts w:cs="Arial"/>
                <w:sz w:val="20"/>
                <w:szCs w:val="20"/>
              </w:rPr>
              <w:t xml:space="preserve"> é o número de mestre; </w:t>
            </w:r>
          </w:p>
          <w:p w:rsidR="00F23E68" w:rsidRPr="005A40FB" w:rsidRDefault="00F23E68" w:rsidP="005A40FB">
            <w:pPr>
              <w:spacing w:before="0" w:after="0"/>
              <w:rPr>
                <w:rFonts w:cs="Arial"/>
                <w:sz w:val="20"/>
                <w:szCs w:val="20"/>
              </w:rPr>
            </w:pPr>
            <w:r w:rsidRPr="005A40FB">
              <w:rPr>
                <w:rFonts w:cs="Arial"/>
                <w:b/>
                <w:sz w:val="20"/>
                <w:szCs w:val="20"/>
              </w:rPr>
              <w:t>E</w:t>
            </w:r>
            <w:r w:rsidRPr="005A40FB">
              <w:rPr>
                <w:rFonts w:cs="Arial"/>
                <w:sz w:val="20"/>
                <w:szCs w:val="20"/>
              </w:rPr>
              <w:t xml:space="preserve">, o de especialistas; e </w:t>
            </w:r>
          </w:p>
          <w:p w:rsidR="00F23E68" w:rsidRPr="005A40FB" w:rsidRDefault="00F23E68" w:rsidP="005A40FB">
            <w:pPr>
              <w:spacing w:before="0" w:after="0"/>
              <w:rPr>
                <w:rFonts w:cs="Arial"/>
                <w:sz w:val="20"/>
                <w:szCs w:val="20"/>
              </w:rPr>
            </w:pPr>
            <w:r w:rsidRPr="005A40FB">
              <w:rPr>
                <w:rFonts w:cs="Arial"/>
                <w:b/>
                <w:sz w:val="20"/>
                <w:szCs w:val="20"/>
              </w:rPr>
              <w:t>G</w:t>
            </w:r>
            <w:r w:rsidRPr="005A40FB">
              <w:rPr>
                <w:rFonts w:cs="Arial"/>
                <w:sz w:val="20"/>
                <w:szCs w:val="20"/>
              </w:rPr>
              <w:t>, o de graduados.</w:t>
            </w:r>
          </w:p>
        </w:tc>
        <w:tc>
          <w:tcPr>
            <w:tcW w:w="372" w:type="pct"/>
            <w:vAlign w:val="center"/>
          </w:tcPr>
          <w:p w:rsidR="00F23E68" w:rsidRPr="005A40FB" w:rsidRDefault="00F23E68" w:rsidP="004757D9">
            <w:pPr>
              <w:suppressAutoHyphens w:val="0"/>
              <w:jc w:val="center"/>
              <w:rPr>
                <w:rFonts w:cs="Arial"/>
                <w:color w:val="000000"/>
                <w:kern w:val="0"/>
                <w:sz w:val="20"/>
                <w:szCs w:val="20"/>
                <w:lang w:eastAsia="pt-BR"/>
              </w:rPr>
            </w:pPr>
            <w:r w:rsidRPr="005A40FB">
              <w:rPr>
                <w:rFonts w:cs="Arial"/>
                <w:kern w:val="0"/>
                <w:sz w:val="20"/>
                <w:szCs w:val="20"/>
              </w:rPr>
              <w:t>3,92</w:t>
            </w:r>
          </w:p>
        </w:tc>
        <w:tc>
          <w:tcPr>
            <w:tcW w:w="527" w:type="pct"/>
            <w:shd w:val="clear" w:color="auto" w:fill="auto"/>
            <w:vAlign w:val="center"/>
          </w:tcPr>
          <w:p w:rsidR="00F23E68" w:rsidRPr="005A40FB" w:rsidRDefault="00F23E68" w:rsidP="00963A5B">
            <w:pPr>
              <w:suppressAutoHyphens w:val="0"/>
              <w:spacing w:before="0" w:after="0"/>
              <w:jc w:val="center"/>
              <w:rPr>
                <w:rFonts w:cs="Arial"/>
                <w:color w:val="000000"/>
                <w:kern w:val="0"/>
                <w:sz w:val="20"/>
                <w:szCs w:val="20"/>
                <w:lang w:eastAsia="pt-BR"/>
              </w:rPr>
            </w:pPr>
            <w:r w:rsidRPr="005A40FB">
              <w:rPr>
                <w:rFonts w:cs="Arial"/>
                <w:sz w:val="20"/>
                <w:szCs w:val="20"/>
              </w:rPr>
              <w:t>4,03</w:t>
            </w:r>
          </w:p>
        </w:tc>
        <w:tc>
          <w:tcPr>
            <w:tcW w:w="663" w:type="pct"/>
            <w:shd w:val="clear" w:color="auto" w:fill="auto"/>
            <w:vAlign w:val="center"/>
          </w:tcPr>
          <w:p w:rsidR="00F23E68" w:rsidRPr="005A40FB" w:rsidRDefault="00F23E68" w:rsidP="004F7A19">
            <w:pPr>
              <w:suppressAutoHyphens w:val="0"/>
              <w:jc w:val="center"/>
              <w:rPr>
                <w:rFonts w:cs="Arial"/>
                <w:color w:val="000000"/>
                <w:kern w:val="0"/>
                <w:sz w:val="20"/>
                <w:szCs w:val="20"/>
                <w:lang w:eastAsia="pt-BR"/>
              </w:rPr>
            </w:pPr>
            <w:r w:rsidRPr="005A40FB">
              <w:rPr>
                <w:rFonts w:cs="Arial"/>
                <w:color w:val="000000"/>
                <w:kern w:val="0"/>
                <w:sz w:val="20"/>
                <w:szCs w:val="20"/>
                <w:lang w:eastAsia="pt-BR"/>
              </w:rPr>
              <w:t>Alcançar um IQCD de valor 4,15</w:t>
            </w:r>
          </w:p>
        </w:tc>
        <w:tc>
          <w:tcPr>
            <w:tcW w:w="411" w:type="pct"/>
            <w:vAlign w:val="center"/>
          </w:tcPr>
          <w:p w:rsidR="00F23E68" w:rsidRPr="005A40FB" w:rsidRDefault="00F23E68" w:rsidP="00963A5B">
            <w:pPr>
              <w:suppressAutoHyphens w:val="0"/>
              <w:jc w:val="center"/>
              <w:rPr>
                <w:rFonts w:cs="Arial"/>
                <w:color w:val="000000"/>
                <w:kern w:val="0"/>
                <w:sz w:val="20"/>
                <w:szCs w:val="20"/>
                <w:lang w:eastAsia="pt-BR"/>
              </w:rPr>
            </w:pPr>
          </w:p>
        </w:tc>
      </w:tr>
      <w:tr w:rsidR="00F23E68" w:rsidRPr="005A40FB" w:rsidTr="00963A5B">
        <w:trPr>
          <w:trHeight w:val="825"/>
        </w:trPr>
        <w:tc>
          <w:tcPr>
            <w:tcW w:w="695" w:type="pct"/>
            <w:vMerge/>
            <w:shd w:val="clear" w:color="auto" w:fill="auto"/>
            <w:vAlign w:val="center"/>
          </w:tcPr>
          <w:p w:rsidR="00F23E68" w:rsidRPr="00F23E68" w:rsidRDefault="00F23E68" w:rsidP="004F7A19">
            <w:pPr>
              <w:suppressAutoHyphens w:val="0"/>
              <w:rPr>
                <w:rFonts w:cs="Arial"/>
                <w:b/>
                <w:bCs/>
                <w:color w:val="000000"/>
                <w:kern w:val="0"/>
                <w:sz w:val="20"/>
                <w:szCs w:val="20"/>
                <w:lang w:eastAsia="pt-BR"/>
              </w:rPr>
            </w:pPr>
          </w:p>
        </w:tc>
        <w:tc>
          <w:tcPr>
            <w:tcW w:w="615" w:type="pct"/>
            <w:shd w:val="clear" w:color="auto" w:fill="auto"/>
            <w:vAlign w:val="center"/>
          </w:tcPr>
          <w:p w:rsidR="00F23E68" w:rsidRPr="00F23E68" w:rsidRDefault="00F23E68" w:rsidP="004F7A19">
            <w:pPr>
              <w:rPr>
                <w:rFonts w:cs="Arial"/>
                <w:color w:val="000000"/>
                <w:kern w:val="0"/>
                <w:sz w:val="20"/>
                <w:szCs w:val="20"/>
                <w:lang w:eastAsia="pt-BR"/>
              </w:rPr>
            </w:pPr>
            <w:r w:rsidRPr="00F23E68">
              <w:rPr>
                <w:rFonts w:cs="Arial"/>
                <w:color w:val="000000"/>
                <w:kern w:val="0"/>
                <w:sz w:val="20"/>
                <w:szCs w:val="20"/>
                <w:lang w:eastAsia="pt-BR"/>
              </w:rPr>
              <w:t>Índice de qualificação do corpo técnico-administrativo (IQCTA)</w:t>
            </w:r>
          </w:p>
          <w:p w:rsidR="00F23E68" w:rsidRPr="00F23E68" w:rsidRDefault="00F23E68" w:rsidP="00963A5B">
            <w:pPr>
              <w:spacing w:before="0" w:after="0"/>
              <w:rPr>
                <w:rFonts w:cs="Arial"/>
                <w:color w:val="000000"/>
                <w:kern w:val="0"/>
                <w:sz w:val="20"/>
                <w:szCs w:val="20"/>
                <w:lang w:eastAsia="pt-BR"/>
              </w:rPr>
            </w:pPr>
          </w:p>
        </w:tc>
        <w:tc>
          <w:tcPr>
            <w:tcW w:w="1717" w:type="pct"/>
            <w:shd w:val="clear" w:color="auto" w:fill="auto"/>
            <w:vAlign w:val="center"/>
          </w:tcPr>
          <w:p w:rsidR="00F23E68" w:rsidRPr="005A40FB" w:rsidRDefault="00F23E68" w:rsidP="00963A5B">
            <w:pPr>
              <w:spacing w:before="0" w:after="0"/>
              <w:rPr>
                <w:rFonts w:cs="Arial"/>
                <w:sz w:val="20"/>
                <w:szCs w:val="20"/>
              </w:rPr>
            </w:pPr>
            <w:r w:rsidRPr="005A40FB">
              <w:rPr>
                <w:rFonts w:cs="Arial"/>
                <w:noProof/>
                <w:lang w:eastAsia="pt-BR"/>
              </w:rPr>
              <mc:AlternateContent>
                <mc:Choice Requires="wps">
                  <w:drawing>
                    <wp:anchor distT="0" distB="0" distL="114300" distR="114300" simplePos="0" relativeHeight="251670528" behindDoc="0" locked="0" layoutInCell="1" allowOverlap="1" wp14:anchorId="4A92DC7D" wp14:editId="7F219148">
                      <wp:simplePos x="0" y="0"/>
                      <wp:positionH relativeFrom="column">
                        <wp:posOffset>405130</wp:posOffset>
                      </wp:positionH>
                      <wp:positionV relativeFrom="paragraph">
                        <wp:posOffset>127635</wp:posOffset>
                      </wp:positionV>
                      <wp:extent cx="1941830" cy="405130"/>
                      <wp:effectExtent l="0" t="0" r="20320" b="13970"/>
                      <wp:wrapSquare wrapText="bothSides"/>
                      <wp:docPr id="58" name="Caixa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830" cy="405441"/>
                              </a:xfrm>
                              <a:prstGeom prst="rect">
                                <a:avLst/>
                              </a:prstGeom>
                              <a:noFill/>
                              <a:ln w="6350">
                                <a:solidFill>
                                  <a:prstClr val="black"/>
                                </a:solidFill>
                              </a:ln>
                            </wps:spPr>
                            <wps:txbx>
                              <w:txbxContent>
                                <w:p w:rsidR="00154A31" w:rsidRPr="00004A38" w:rsidRDefault="00154A31" w:rsidP="00963A5B">
                                  <w:pPr>
                                    <w:spacing w:before="0" w:after="0"/>
                                    <w:jc w:val="center"/>
                                    <w:rPr>
                                      <w:rFonts w:cs="Arial"/>
                                      <w:sz w:val="20"/>
                                      <w:u w:val="single"/>
                                    </w:rPr>
                                  </w:pPr>
                                  <w:r w:rsidRPr="00004A38">
                                    <w:rPr>
                                      <w:rFonts w:cs="Arial"/>
                                      <w:sz w:val="20"/>
                                      <w:u w:val="single"/>
                                    </w:rPr>
                                    <w:t>(5</w:t>
                                  </w:r>
                                  <w:r w:rsidRPr="00004A38">
                                    <w:rPr>
                                      <w:rFonts w:cs="Arial"/>
                                      <w:b/>
                                      <w:sz w:val="20"/>
                                      <w:u w:val="single"/>
                                    </w:rPr>
                                    <w:t>D</w:t>
                                  </w:r>
                                  <w:r w:rsidRPr="00004A38">
                                    <w:rPr>
                                      <w:rFonts w:cs="Arial"/>
                                      <w:sz w:val="20"/>
                                      <w:u w:val="single"/>
                                    </w:rPr>
                                    <w:t>+3</w:t>
                                  </w:r>
                                  <w:r w:rsidRPr="00004A38">
                                    <w:rPr>
                                      <w:rFonts w:cs="Arial"/>
                                      <w:b/>
                                      <w:sz w:val="20"/>
                                      <w:u w:val="single"/>
                                    </w:rPr>
                                    <w:t>M</w:t>
                                  </w:r>
                                  <w:r w:rsidRPr="00004A38">
                                    <w:rPr>
                                      <w:rFonts w:cs="Arial"/>
                                      <w:sz w:val="20"/>
                                      <w:u w:val="single"/>
                                    </w:rPr>
                                    <w:t>+2</w:t>
                                  </w:r>
                                  <w:r w:rsidRPr="00004A38">
                                    <w:rPr>
                                      <w:rFonts w:cs="Arial"/>
                                      <w:b/>
                                      <w:sz w:val="20"/>
                                      <w:u w:val="single"/>
                                    </w:rPr>
                                    <w:t>E</w:t>
                                  </w:r>
                                  <w:r w:rsidRPr="00004A38">
                                    <w:rPr>
                                      <w:rFonts w:cs="Arial"/>
                                      <w:sz w:val="20"/>
                                      <w:u w:val="single"/>
                                    </w:rPr>
                                    <w:t>+1</w:t>
                                  </w:r>
                                  <w:r w:rsidRPr="00004A38">
                                    <w:rPr>
                                      <w:rFonts w:cs="Arial"/>
                                      <w:b/>
                                      <w:sz w:val="20"/>
                                      <w:u w:val="single"/>
                                    </w:rPr>
                                    <w:t>G</w:t>
                                  </w:r>
                                  <w:r w:rsidRPr="00004A38">
                                    <w:rPr>
                                      <w:rFonts w:cs="Arial"/>
                                      <w:sz w:val="20"/>
                                      <w:u w:val="single"/>
                                    </w:rPr>
                                    <w:t>+0,5</w:t>
                                  </w:r>
                                  <w:proofErr w:type="gramStart"/>
                                  <w:r w:rsidRPr="00004A38">
                                    <w:rPr>
                                      <w:rFonts w:cs="Arial"/>
                                      <w:b/>
                                      <w:sz w:val="20"/>
                                      <w:u w:val="single"/>
                                    </w:rPr>
                                    <w:t>EM</w:t>
                                  </w:r>
                                  <w:r w:rsidRPr="00004A38">
                                    <w:rPr>
                                      <w:rFonts w:cs="Arial"/>
                                      <w:sz w:val="20"/>
                                      <w:u w:val="single"/>
                                    </w:rPr>
                                    <w:t>)</w:t>
                                  </w:r>
                                  <w:r w:rsidRPr="00004A38">
                                    <w:rPr>
                                      <w:rFonts w:cs="Arial"/>
                                      <w:sz w:val="20"/>
                                    </w:rPr>
                                    <w:t xml:space="preserve">  (</w:t>
                                  </w:r>
                                  <w:proofErr w:type="gramEnd"/>
                                  <w:r w:rsidRPr="00004A38">
                                    <w:rPr>
                                      <w:rFonts w:cs="Arial"/>
                                      <w:b/>
                                      <w:sz w:val="20"/>
                                    </w:rPr>
                                    <w:t>D</w:t>
                                  </w:r>
                                  <w:r w:rsidRPr="00004A38">
                                    <w:rPr>
                                      <w:rFonts w:cs="Arial"/>
                                      <w:sz w:val="20"/>
                                    </w:rPr>
                                    <w:t>+</w:t>
                                  </w:r>
                                  <w:r w:rsidRPr="00004A38">
                                    <w:rPr>
                                      <w:rFonts w:cs="Arial"/>
                                      <w:b/>
                                      <w:sz w:val="20"/>
                                    </w:rPr>
                                    <w:t>M</w:t>
                                  </w:r>
                                  <w:r w:rsidRPr="00004A38">
                                    <w:rPr>
                                      <w:rFonts w:cs="Arial"/>
                                      <w:sz w:val="20"/>
                                    </w:rPr>
                                    <w:t>+</w:t>
                                  </w:r>
                                  <w:r w:rsidRPr="00004A38">
                                    <w:rPr>
                                      <w:rFonts w:cs="Arial"/>
                                      <w:b/>
                                      <w:sz w:val="20"/>
                                    </w:rPr>
                                    <w:t>E</w:t>
                                  </w:r>
                                  <w:r w:rsidRPr="00004A38">
                                    <w:rPr>
                                      <w:rFonts w:cs="Arial"/>
                                      <w:sz w:val="20"/>
                                    </w:rPr>
                                    <w:t>+</w:t>
                                  </w:r>
                                  <w:r w:rsidRPr="00004A38">
                                    <w:rPr>
                                      <w:rFonts w:cs="Arial"/>
                                      <w:b/>
                                      <w:sz w:val="20"/>
                                    </w:rPr>
                                    <w:t>G</w:t>
                                  </w:r>
                                  <w:r w:rsidRPr="00004A38">
                                    <w:rPr>
                                      <w:rFonts w:cs="Arial"/>
                                      <w:sz w:val="20"/>
                                    </w:rPr>
                                    <w:t>+</w:t>
                                  </w:r>
                                  <w:r w:rsidRPr="00004A38">
                                    <w:rPr>
                                      <w:rFonts w:cs="Arial"/>
                                      <w:b/>
                                      <w:sz w:val="20"/>
                                    </w:rPr>
                                    <w:t>EM</w:t>
                                  </w:r>
                                  <w:r w:rsidRPr="00004A38">
                                    <w:rPr>
                                      <w:rFonts w:cs="Arial"/>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DC7D" id="Caixa de Texto 58" o:spid="_x0000_s1027" type="#_x0000_t202" style="position:absolute;left:0;text-align:left;margin-left:31.9pt;margin-top:10.05pt;width:152.9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" filled="f" strokeweight=".5pt">
                      <v:path arrowok="t"/>
                      <v:textbox>
                        <w:txbxContent>
                          <w:p w:rsidR="00154A31" w:rsidRPr="00004A38" w:rsidRDefault="00154A31" w:rsidP="00963A5B">
                            <w:pPr>
                              <w:spacing w:before="0" w:after="0"/>
                              <w:jc w:val="center"/>
                              <w:rPr>
                                <w:rFonts w:cs="Arial"/>
                                <w:sz w:val="20"/>
                                <w:u w:val="single"/>
                              </w:rPr>
                            </w:pPr>
                            <w:r w:rsidRPr="00004A38">
                              <w:rPr>
                                <w:rFonts w:cs="Arial"/>
                                <w:sz w:val="20"/>
                                <w:u w:val="single"/>
                              </w:rPr>
                              <w:t>(5</w:t>
                            </w:r>
                            <w:r w:rsidRPr="00004A38">
                              <w:rPr>
                                <w:rFonts w:cs="Arial"/>
                                <w:b/>
                                <w:sz w:val="20"/>
                                <w:u w:val="single"/>
                              </w:rPr>
                              <w:t>D</w:t>
                            </w:r>
                            <w:r w:rsidRPr="00004A38">
                              <w:rPr>
                                <w:rFonts w:cs="Arial"/>
                                <w:sz w:val="20"/>
                                <w:u w:val="single"/>
                              </w:rPr>
                              <w:t>+3</w:t>
                            </w:r>
                            <w:r w:rsidRPr="00004A38">
                              <w:rPr>
                                <w:rFonts w:cs="Arial"/>
                                <w:b/>
                                <w:sz w:val="20"/>
                                <w:u w:val="single"/>
                              </w:rPr>
                              <w:t>M</w:t>
                            </w:r>
                            <w:r w:rsidRPr="00004A38">
                              <w:rPr>
                                <w:rFonts w:cs="Arial"/>
                                <w:sz w:val="20"/>
                                <w:u w:val="single"/>
                              </w:rPr>
                              <w:t>+2</w:t>
                            </w:r>
                            <w:r w:rsidRPr="00004A38">
                              <w:rPr>
                                <w:rFonts w:cs="Arial"/>
                                <w:b/>
                                <w:sz w:val="20"/>
                                <w:u w:val="single"/>
                              </w:rPr>
                              <w:t>E</w:t>
                            </w:r>
                            <w:r w:rsidRPr="00004A38">
                              <w:rPr>
                                <w:rFonts w:cs="Arial"/>
                                <w:sz w:val="20"/>
                                <w:u w:val="single"/>
                              </w:rPr>
                              <w:t>+1</w:t>
                            </w:r>
                            <w:r w:rsidRPr="00004A38">
                              <w:rPr>
                                <w:rFonts w:cs="Arial"/>
                                <w:b/>
                                <w:sz w:val="20"/>
                                <w:u w:val="single"/>
                              </w:rPr>
                              <w:t>G</w:t>
                            </w:r>
                            <w:r w:rsidRPr="00004A38">
                              <w:rPr>
                                <w:rFonts w:cs="Arial"/>
                                <w:sz w:val="20"/>
                                <w:u w:val="single"/>
                              </w:rPr>
                              <w:t>+0,5</w:t>
                            </w:r>
                            <w:proofErr w:type="gramStart"/>
                            <w:r w:rsidRPr="00004A38">
                              <w:rPr>
                                <w:rFonts w:cs="Arial"/>
                                <w:b/>
                                <w:sz w:val="20"/>
                                <w:u w:val="single"/>
                              </w:rPr>
                              <w:t>EM</w:t>
                            </w:r>
                            <w:r w:rsidRPr="00004A38">
                              <w:rPr>
                                <w:rFonts w:cs="Arial"/>
                                <w:sz w:val="20"/>
                                <w:u w:val="single"/>
                              </w:rPr>
                              <w:t>)</w:t>
                            </w:r>
                            <w:r w:rsidRPr="00004A38">
                              <w:rPr>
                                <w:rFonts w:cs="Arial"/>
                                <w:sz w:val="20"/>
                              </w:rPr>
                              <w:t xml:space="preserve">  (</w:t>
                            </w:r>
                            <w:proofErr w:type="gramEnd"/>
                            <w:r w:rsidRPr="00004A38">
                              <w:rPr>
                                <w:rFonts w:cs="Arial"/>
                                <w:b/>
                                <w:sz w:val="20"/>
                              </w:rPr>
                              <w:t>D</w:t>
                            </w:r>
                            <w:r w:rsidRPr="00004A38">
                              <w:rPr>
                                <w:rFonts w:cs="Arial"/>
                                <w:sz w:val="20"/>
                              </w:rPr>
                              <w:t>+</w:t>
                            </w:r>
                            <w:r w:rsidRPr="00004A38">
                              <w:rPr>
                                <w:rFonts w:cs="Arial"/>
                                <w:b/>
                                <w:sz w:val="20"/>
                              </w:rPr>
                              <w:t>M</w:t>
                            </w:r>
                            <w:r w:rsidRPr="00004A38">
                              <w:rPr>
                                <w:rFonts w:cs="Arial"/>
                                <w:sz w:val="20"/>
                              </w:rPr>
                              <w:t>+</w:t>
                            </w:r>
                            <w:r w:rsidRPr="00004A38">
                              <w:rPr>
                                <w:rFonts w:cs="Arial"/>
                                <w:b/>
                                <w:sz w:val="20"/>
                              </w:rPr>
                              <w:t>E</w:t>
                            </w:r>
                            <w:r w:rsidRPr="00004A38">
                              <w:rPr>
                                <w:rFonts w:cs="Arial"/>
                                <w:sz w:val="20"/>
                              </w:rPr>
                              <w:t>+</w:t>
                            </w:r>
                            <w:r w:rsidRPr="00004A38">
                              <w:rPr>
                                <w:rFonts w:cs="Arial"/>
                                <w:b/>
                                <w:sz w:val="20"/>
                              </w:rPr>
                              <w:t>G</w:t>
                            </w:r>
                            <w:r w:rsidRPr="00004A38">
                              <w:rPr>
                                <w:rFonts w:cs="Arial"/>
                                <w:sz w:val="20"/>
                              </w:rPr>
                              <w:t>+</w:t>
                            </w:r>
                            <w:r w:rsidRPr="00004A38">
                              <w:rPr>
                                <w:rFonts w:cs="Arial"/>
                                <w:b/>
                                <w:sz w:val="20"/>
                              </w:rPr>
                              <w:t>EM</w:t>
                            </w:r>
                            <w:r w:rsidRPr="00004A38">
                              <w:rPr>
                                <w:rFonts w:cs="Arial"/>
                                <w:sz w:val="20"/>
                              </w:rPr>
                              <w:t>)</w:t>
                            </w:r>
                          </w:p>
                        </w:txbxContent>
                      </v:textbox>
                      <w10:wrap type="square"/>
                    </v:shape>
                  </w:pict>
                </mc:Fallback>
              </mc:AlternateContent>
            </w:r>
          </w:p>
          <w:p w:rsidR="00F23E68" w:rsidRPr="005A40FB" w:rsidRDefault="00F23E68" w:rsidP="00963A5B">
            <w:pPr>
              <w:spacing w:before="0" w:after="0"/>
              <w:rPr>
                <w:rFonts w:cs="Arial"/>
                <w:sz w:val="20"/>
                <w:szCs w:val="20"/>
              </w:rPr>
            </w:pPr>
          </w:p>
          <w:p w:rsidR="00F23E68" w:rsidRPr="005A40FB" w:rsidRDefault="00F23E68" w:rsidP="00963A5B">
            <w:pPr>
              <w:spacing w:before="0" w:after="0"/>
              <w:rPr>
                <w:rFonts w:cs="Arial"/>
                <w:sz w:val="20"/>
                <w:szCs w:val="20"/>
              </w:rPr>
            </w:pPr>
          </w:p>
          <w:p w:rsidR="00F23E68" w:rsidRDefault="00F23E68" w:rsidP="00963A5B">
            <w:pPr>
              <w:spacing w:before="0" w:after="0"/>
              <w:rPr>
                <w:rFonts w:cs="Arial"/>
                <w:sz w:val="20"/>
                <w:szCs w:val="20"/>
              </w:rPr>
            </w:pPr>
          </w:p>
          <w:p w:rsidR="00F23E68" w:rsidRPr="005A40FB" w:rsidRDefault="00F23E68" w:rsidP="00963A5B">
            <w:pPr>
              <w:spacing w:before="0" w:after="0"/>
              <w:rPr>
                <w:rFonts w:cs="Arial"/>
                <w:sz w:val="20"/>
                <w:szCs w:val="20"/>
              </w:rPr>
            </w:pPr>
          </w:p>
          <w:p w:rsidR="00F23E68" w:rsidRPr="005A40FB" w:rsidRDefault="00F23E68" w:rsidP="00963A5B">
            <w:pPr>
              <w:spacing w:before="0" w:after="0"/>
              <w:rPr>
                <w:rFonts w:cs="Arial"/>
                <w:sz w:val="20"/>
                <w:szCs w:val="20"/>
              </w:rPr>
            </w:pPr>
            <w:r w:rsidRPr="005A40FB">
              <w:rPr>
                <w:rFonts w:cs="Arial"/>
                <w:sz w:val="20"/>
                <w:szCs w:val="20"/>
              </w:rPr>
              <w:t>Em que:</w:t>
            </w:r>
          </w:p>
          <w:p w:rsidR="00F23E68" w:rsidRPr="005A40FB" w:rsidRDefault="00F23E68" w:rsidP="00963A5B">
            <w:pPr>
              <w:spacing w:before="0" w:after="0"/>
              <w:rPr>
                <w:rFonts w:cs="Arial"/>
                <w:sz w:val="20"/>
                <w:szCs w:val="20"/>
              </w:rPr>
            </w:pPr>
            <w:r w:rsidRPr="005A40FB">
              <w:rPr>
                <w:rFonts w:cs="Arial"/>
                <w:b/>
                <w:sz w:val="20"/>
                <w:szCs w:val="20"/>
              </w:rPr>
              <w:t xml:space="preserve">D </w:t>
            </w:r>
            <w:r w:rsidRPr="005A40FB">
              <w:rPr>
                <w:rFonts w:cs="Arial"/>
                <w:sz w:val="20"/>
                <w:szCs w:val="20"/>
              </w:rPr>
              <w:t xml:space="preserve">é o número total de técnico-administrativos com doutorado; </w:t>
            </w:r>
          </w:p>
          <w:p w:rsidR="00F23E68" w:rsidRPr="005A40FB" w:rsidRDefault="00F23E68" w:rsidP="005A40FB">
            <w:pPr>
              <w:spacing w:before="0" w:after="0"/>
              <w:rPr>
                <w:rFonts w:cs="Arial"/>
                <w:sz w:val="20"/>
                <w:szCs w:val="20"/>
              </w:rPr>
            </w:pPr>
            <w:r w:rsidRPr="005A40FB">
              <w:rPr>
                <w:rFonts w:cs="Arial"/>
                <w:b/>
                <w:sz w:val="20"/>
                <w:szCs w:val="20"/>
              </w:rPr>
              <w:t>M</w:t>
            </w:r>
            <w:r w:rsidRPr="005A40FB">
              <w:rPr>
                <w:rFonts w:cs="Arial"/>
                <w:sz w:val="20"/>
                <w:szCs w:val="20"/>
              </w:rPr>
              <w:t xml:space="preserve">, o de técnicos mestres; </w:t>
            </w:r>
          </w:p>
          <w:p w:rsidR="00F23E68" w:rsidRPr="005A40FB" w:rsidRDefault="00F23E68" w:rsidP="005A40FB">
            <w:pPr>
              <w:spacing w:before="0" w:after="0"/>
              <w:rPr>
                <w:rFonts w:cs="Arial"/>
                <w:sz w:val="20"/>
                <w:szCs w:val="20"/>
              </w:rPr>
            </w:pPr>
            <w:r w:rsidRPr="005A40FB">
              <w:rPr>
                <w:rFonts w:cs="Arial"/>
                <w:b/>
                <w:sz w:val="20"/>
                <w:szCs w:val="20"/>
              </w:rPr>
              <w:t>E</w:t>
            </w:r>
            <w:r w:rsidRPr="005A40FB">
              <w:rPr>
                <w:rFonts w:cs="Arial"/>
                <w:sz w:val="20"/>
                <w:szCs w:val="20"/>
              </w:rPr>
              <w:t xml:space="preserve">, o de técnicos especialistas; </w:t>
            </w:r>
          </w:p>
          <w:p w:rsidR="00F23E68" w:rsidRPr="005A40FB" w:rsidRDefault="00F23E68" w:rsidP="005A40FB">
            <w:pPr>
              <w:spacing w:before="0" w:after="0"/>
              <w:rPr>
                <w:rFonts w:cs="Arial"/>
                <w:sz w:val="20"/>
                <w:szCs w:val="20"/>
              </w:rPr>
            </w:pPr>
            <w:r w:rsidRPr="005A40FB">
              <w:rPr>
                <w:rFonts w:cs="Arial"/>
                <w:b/>
                <w:sz w:val="20"/>
                <w:szCs w:val="20"/>
              </w:rPr>
              <w:t>G</w:t>
            </w:r>
            <w:r w:rsidRPr="005A40FB">
              <w:rPr>
                <w:rFonts w:cs="Arial"/>
                <w:sz w:val="20"/>
                <w:szCs w:val="20"/>
              </w:rPr>
              <w:t xml:space="preserve">, o de graduados; e </w:t>
            </w:r>
          </w:p>
          <w:p w:rsidR="00F23E68" w:rsidRDefault="00F23E68" w:rsidP="00963A5B">
            <w:pPr>
              <w:spacing w:before="0" w:after="0"/>
              <w:rPr>
                <w:rFonts w:cs="Arial"/>
                <w:sz w:val="20"/>
                <w:szCs w:val="20"/>
              </w:rPr>
            </w:pPr>
            <w:proofErr w:type="gramStart"/>
            <w:r w:rsidRPr="005A40FB">
              <w:rPr>
                <w:rFonts w:cs="Arial"/>
                <w:b/>
                <w:sz w:val="20"/>
                <w:szCs w:val="20"/>
              </w:rPr>
              <w:t>EM</w:t>
            </w:r>
            <w:r>
              <w:rPr>
                <w:rFonts w:cs="Arial"/>
                <w:sz w:val="20"/>
                <w:szCs w:val="20"/>
              </w:rPr>
              <w:t>, ensino</w:t>
            </w:r>
            <w:proofErr w:type="gramEnd"/>
            <w:r>
              <w:rPr>
                <w:rFonts w:cs="Arial"/>
                <w:sz w:val="20"/>
                <w:szCs w:val="20"/>
              </w:rPr>
              <w:t xml:space="preserve"> médio</w:t>
            </w:r>
          </w:p>
          <w:p w:rsidR="00C478CB" w:rsidRDefault="00C478CB" w:rsidP="00963A5B">
            <w:pPr>
              <w:spacing w:before="0" w:after="0"/>
              <w:rPr>
                <w:rFonts w:cs="Arial"/>
                <w:sz w:val="20"/>
                <w:szCs w:val="20"/>
              </w:rPr>
            </w:pPr>
          </w:p>
          <w:p w:rsidR="00C478CB" w:rsidRDefault="00C478CB" w:rsidP="00963A5B">
            <w:pPr>
              <w:spacing w:before="0" w:after="0"/>
              <w:rPr>
                <w:rFonts w:cs="Arial"/>
                <w:sz w:val="20"/>
                <w:szCs w:val="20"/>
              </w:rPr>
            </w:pPr>
          </w:p>
          <w:p w:rsidR="00C478CB" w:rsidRDefault="00C478CB" w:rsidP="00963A5B">
            <w:pPr>
              <w:spacing w:before="0" w:after="0"/>
              <w:rPr>
                <w:rFonts w:cs="Arial"/>
                <w:sz w:val="20"/>
                <w:szCs w:val="20"/>
              </w:rPr>
            </w:pPr>
          </w:p>
          <w:p w:rsidR="00C478CB" w:rsidRDefault="00C478CB" w:rsidP="00963A5B">
            <w:pPr>
              <w:spacing w:before="0" w:after="0"/>
              <w:rPr>
                <w:rFonts w:cs="Arial"/>
                <w:sz w:val="20"/>
                <w:szCs w:val="20"/>
              </w:rPr>
            </w:pPr>
          </w:p>
          <w:p w:rsidR="00C478CB" w:rsidRPr="005A40FB" w:rsidRDefault="00C478CB" w:rsidP="00963A5B">
            <w:pPr>
              <w:spacing w:before="0" w:after="0"/>
              <w:rPr>
                <w:rFonts w:cs="Arial"/>
                <w:sz w:val="20"/>
                <w:szCs w:val="20"/>
              </w:rPr>
            </w:pPr>
          </w:p>
        </w:tc>
        <w:tc>
          <w:tcPr>
            <w:tcW w:w="372" w:type="pct"/>
            <w:vAlign w:val="center"/>
          </w:tcPr>
          <w:p w:rsidR="00F23E68" w:rsidRPr="005A40FB" w:rsidRDefault="00F23E68" w:rsidP="004757D9">
            <w:pPr>
              <w:jc w:val="center"/>
              <w:rPr>
                <w:rFonts w:cs="Arial"/>
                <w:color w:val="000000"/>
                <w:kern w:val="0"/>
                <w:sz w:val="20"/>
                <w:szCs w:val="20"/>
                <w:lang w:eastAsia="pt-BR"/>
              </w:rPr>
            </w:pPr>
            <w:r w:rsidRPr="005A40FB">
              <w:rPr>
                <w:rFonts w:cs="Arial"/>
                <w:kern w:val="0"/>
                <w:sz w:val="20"/>
                <w:szCs w:val="20"/>
              </w:rPr>
              <w:t>1,59</w:t>
            </w:r>
          </w:p>
        </w:tc>
        <w:tc>
          <w:tcPr>
            <w:tcW w:w="527" w:type="pct"/>
            <w:shd w:val="clear" w:color="auto" w:fill="auto"/>
            <w:vAlign w:val="center"/>
          </w:tcPr>
          <w:p w:rsidR="00F23E68" w:rsidRPr="005A40FB" w:rsidRDefault="00F23E68" w:rsidP="00963A5B">
            <w:pPr>
              <w:suppressAutoHyphens w:val="0"/>
              <w:spacing w:before="0" w:after="0"/>
              <w:jc w:val="center"/>
              <w:rPr>
                <w:rFonts w:cs="Arial"/>
                <w:color w:val="000000"/>
                <w:kern w:val="0"/>
                <w:sz w:val="20"/>
                <w:szCs w:val="20"/>
                <w:lang w:eastAsia="pt-BR"/>
              </w:rPr>
            </w:pPr>
            <w:r w:rsidRPr="005A40FB">
              <w:rPr>
                <w:rFonts w:cs="Arial"/>
                <w:sz w:val="20"/>
                <w:szCs w:val="20"/>
              </w:rPr>
              <w:t>1,63</w:t>
            </w:r>
          </w:p>
        </w:tc>
        <w:tc>
          <w:tcPr>
            <w:tcW w:w="663" w:type="pct"/>
            <w:shd w:val="clear" w:color="auto" w:fill="auto"/>
            <w:vAlign w:val="center"/>
          </w:tcPr>
          <w:p w:rsidR="00F23E68" w:rsidRPr="005A40FB" w:rsidRDefault="00F23E68" w:rsidP="004E2A30">
            <w:pPr>
              <w:suppressAutoHyphens w:val="0"/>
              <w:jc w:val="center"/>
              <w:rPr>
                <w:rFonts w:cs="Arial"/>
                <w:color w:val="000000"/>
                <w:kern w:val="0"/>
                <w:sz w:val="20"/>
                <w:szCs w:val="20"/>
                <w:lang w:eastAsia="pt-BR"/>
              </w:rPr>
            </w:pPr>
            <w:r w:rsidRPr="005A40FB">
              <w:rPr>
                <w:rFonts w:cs="Arial"/>
                <w:sz w:val="20"/>
                <w:szCs w:val="20"/>
              </w:rPr>
              <w:t>Alcançar o valor de 1,84, o que equivale a</w:t>
            </w:r>
            <w:r w:rsidR="0069128C">
              <w:rPr>
                <w:rFonts w:cs="Arial"/>
                <w:sz w:val="20"/>
                <w:szCs w:val="20"/>
              </w:rPr>
              <w:t xml:space="preserve"> </w:t>
            </w:r>
            <w:bookmarkStart w:id="31" w:name="_GoBack"/>
            <w:bookmarkEnd w:id="31"/>
            <w:r w:rsidRPr="005A40FB">
              <w:rPr>
                <w:rFonts w:cs="Arial"/>
                <w:sz w:val="20"/>
                <w:szCs w:val="20"/>
              </w:rPr>
              <w:t>13% do valor do índice em 2017 (1,63)</w:t>
            </w:r>
          </w:p>
        </w:tc>
        <w:tc>
          <w:tcPr>
            <w:tcW w:w="411" w:type="pct"/>
            <w:vAlign w:val="center"/>
          </w:tcPr>
          <w:p w:rsidR="00F23E68" w:rsidRPr="005A40FB" w:rsidRDefault="00F23E68" w:rsidP="00963A5B">
            <w:pPr>
              <w:suppressAutoHyphens w:val="0"/>
              <w:jc w:val="center"/>
              <w:rPr>
                <w:rFonts w:cs="Arial"/>
                <w:color w:val="000000"/>
                <w:kern w:val="0"/>
                <w:sz w:val="20"/>
                <w:szCs w:val="20"/>
                <w:lang w:eastAsia="pt-BR"/>
              </w:rPr>
            </w:pPr>
          </w:p>
        </w:tc>
      </w:tr>
      <w:tr w:rsidR="00F23E68" w:rsidRPr="005A40FB" w:rsidTr="00234BAE">
        <w:trPr>
          <w:trHeight w:val="345"/>
        </w:trPr>
        <w:tc>
          <w:tcPr>
            <w:tcW w:w="695" w:type="pct"/>
            <w:vMerge/>
            <w:shd w:val="clear" w:color="auto" w:fill="auto"/>
            <w:vAlign w:val="center"/>
          </w:tcPr>
          <w:p w:rsidR="00F23E68" w:rsidRPr="00F23E68" w:rsidRDefault="00F23E68" w:rsidP="004F7A19">
            <w:pPr>
              <w:suppressAutoHyphens w:val="0"/>
              <w:rPr>
                <w:rFonts w:cs="Arial"/>
                <w:b/>
                <w:bCs/>
                <w:color w:val="000000"/>
                <w:kern w:val="0"/>
                <w:sz w:val="20"/>
                <w:szCs w:val="20"/>
                <w:lang w:eastAsia="pt-BR"/>
              </w:rPr>
            </w:pPr>
          </w:p>
        </w:tc>
        <w:tc>
          <w:tcPr>
            <w:tcW w:w="615" w:type="pct"/>
            <w:shd w:val="clear" w:color="auto" w:fill="auto"/>
            <w:vAlign w:val="center"/>
          </w:tcPr>
          <w:p w:rsidR="00F23E68" w:rsidRPr="00F23E68" w:rsidRDefault="00F23E68" w:rsidP="00963A5B">
            <w:pPr>
              <w:spacing w:before="0" w:after="0"/>
              <w:rPr>
                <w:rFonts w:cs="Arial"/>
                <w:color w:val="000000"/>
                <w:kern w:val="0"/>
                <w:sz w:val="20"/>
                <w:szCs w:val="20"/>
                <w:lang w:eastAsia="pt-BR"/>
              </w:rPr>
            </w:pPr>
            <w:r w:rsidRPr="00F23E68">
              <w:rPr>
                <w:rFonts w:cs="Arial"/>
                <w:color w:val="000000"/>
                <w:kern w:val="0"/>
                <w:sz w:val="20"/>
                <w:szCs w:val="20"/>
                <w:lang w:eastAsia="pt-BR"/>
              </w:rPr>
              <w:t>Índice de capacitação do corpo técnico-administrativo (ICCTA)</w:t>
            </w:r>
          </w:p>
        </w:tc>
        <w:tc>
          <w:tcPr>
            <w:tcW w:w="1717" w:type="pct"/>
            <w:shd w:val="clear" w:color="auto" w:fill="auto"/>
            <w:vAlign w:val="center"/>
          </w:tcPr>
          <w:p w:rsidR="00F23E68" w:rsidRPr="005A40FB" w:rsidRDefault="00154A31" w:rsidP="00963A5B">
            <w:pPr>
              <w:spacing w:before="0" w:after="0"/>
              <w:rPr>
                <w:rFonts w:cs="Arial"/>
                <w:color w:val="FF0000"/>
                <w:sz w:val="20"/>
                <w:szCs w:val="20"/>
              </w:rPr>
            </w:pPr>
            <w:r>
              <w:rPr>
                <w:rFonts w:cs="Arial"/>
                <w:noProof/>
                <w:sz w:val="20"/>
                <w:szCs w:val="20"/>
                <w:lang w:eastAsia="pt-BR"/>
              </w:rPr>
              <mc:AlternateContent>
                <mc:Choice Requires="wps">
                  <w:drawing>
                    <wp:anchor distT="0" distB="0" distL="114300" distR="114300" simplePos="0" relativeHeight="251671552" behindDoc="0" locked="0" layoutInCell="1" allowOverlap="1">
                      <wp:simplePos x="0" y="0"/>
                      <wp:positionH relativeFrom="column">
                        <wp:posOffset>222885</wp:posOffset>
                      </wp:positionH>
                      <wp:positionV relativeFrom="paragraph">
                        <wp:posOffset>-168275</wp:posOffset>
                      </wp:positionV>
                      <wp:extent cx="2047875" cy="714375"/>
                      <wp:effectExtent l="0" t="0" r="28575" b="28575"/>
                      <wp:wrapNone/>
                      <wp:docPr id="2" name="Retângulo 2"/>
                      <wp:cNvGraphicFramePr/>
                      <a:graphic xmlns:a="http://schemas.openxmlformats.org/drawingml/2006/main">
                        <a:graphicData uri="http://schemas.microsoft.com/office/word/2010/wordprocessingShape">
                          <wps:wsp>
                            <wps:cNvSpPr/>
                            <wps:spPr>
                              <a:xfrm>
                                <a:off x="0" y="0"/>
                                <a:ext cx="2047875"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78CB" w:rsidRDefault="00154A31" w:rsidP="00C478CB">
                                  <w:pPr>
                                    <w:suppressAutoHyphens w:val="0"/>
                                    <w:autoSpaceDE w:val="0"/>
                                    <w:autoSpaceDN w:val="0"/>
                                    <w:adjustRightInd w:val="0"/>
                                    <w:spacing w:before="0" w:after="0"/>
                                    <w:jc w:val="center"/>
                                    <w:rPr>
                                      <w:rFonts w:cs="Arial"/>
                                      <w:color w:val="000000"/>
                                      <w:kern w:val="0"/>
                                      <w:sz w:val="18"/>
                                      <w:szCs w:val="20"/>
                                      <w:lang w:eastAsia="pt-BR"/>
                                    </w:rPr>
                                  </w:pPr>
                                  <w:r w:rsidRPr="00154A31">
                                    <w:rPr>
                                      <w:rFonts w:cs="Arial"/>
                                      <w:color w:val="000000"/>
                                      <w:kern w:val="0"/>
                                      <w:sz w:val="18"/>
                                      <w:szCs w:val="20"/>
                                      <w:lang w:eastAsia="pt-BR"/>
                                    </w:rPr>
                                    <w:t>Nº de serv</w:t>
                                  </w:r>
                                  <w:r w:rsidR="00C478CB">
                                    <w:rPr>
                                      <w:rFonts w:cs="Arial"/>
                                      <w:color w:val="000000"/>
                                      <w:kern w:val="0"/>
                                      <w:sz w:val="18"/>
                                      <w:szCs w:val="20"/>
                                      <w:lang w:eastAsia="pt-BR"/>
                                    </w:rPr>
                                    <w:t>idores técnico-administrativos-</w:t>
                                  </w:r>
                                  <w:r w:rsidRPr="00154A31">
                                    <w:rPr>
                                      <w:rFonts w:cs="Arial"/>
                                      <w:color w:val="000000"/>
                                      <w:kern w:val="0"/>
                                      <w:sz w:val="18"/>
                                      <w:szCs w:val="20"/>
                                      <w:lang w:eastAsia="pt-BR"/>
                                    </w:rPr>
                                    <w:t>capacitados</w:t>
                                  </w:r>
                                </w:p>
                                <w:p w:rsidR="00154A31" w:rsidRPr="00154A31" w:rsidRDefault="00C478CB" w:rsidP="00C478CB">
                                  <w:pPr>
                                    <w:suppressAutoHyphens w:val="0"/>
                                    <w:autoSpaceDE w:val="0"/>
                                    <w:autoSpaceDN w:val="0"/>
                                    <w:adjustRightInd w:val="0"/>
                                    <w:spacing w:before="0" w:after="0"/>
                                    <w:jc w:val="center"/>
                                    <w:rPr>
                                      <w:rFonts w:cs="Arial"/>
                                      <w:color w:val="000000"/>
                                      <w:kern w:val="0"/>
                                      <w:sz w:val="18"/>
                                      <w:szCs w:val="20"/>
                                      <w:lang w:eastAsia="pt-BR"/>
                                    </w:rPr>
                                  </w:pPr>
                                  <w:r>
                                    <w:rPr>
                                      <w:rFonts w:cs="Arial"/>
                                      <w:color w:val="000000"/>
                                      <w:kern w:val="0"/>
                                      <w:sz w:val="18"/>
                                      <w:szCs w:val="20"/>
                                      <w:lang w:eastAsia="pt-BR"/>
                                    </w:rPr>
                                    <w:t>________________________</w:t>
                                  </w:r>
                                </w:p>
                                <w:p w:rsidR="00154A31" w:rsidRPr="00C478CB" w:rsidRDefault="00154A31" w:rsidP="00C478CB">
                                  <w:pPr>
                                    <w:jc w:val="center"/>
                                    <w:rPr>
                                      <w:sz w:val="18"/>
                                      <w:szCs w:val="18"/>
                                    </w:rPr>
                                  </w:pPr>
                                  <w:r w:rsidRPr="00154A31">
                                    <w:rPr>
                                      <w:rFonts w:cs="Arial"/>
                                      <w:color w:val="000000"/>
                                      <w:kern w:val="0"/>
                                      <w:sz w:val="18"/>
                                      <w:szCs w:val="20"/>
                                      <w:lang w:eastAsia="pt-BR"/>
                                    </w:rPr>
                                    <w:t>Nº total de técnico-</w:t>
                                  </w:r>
                                  <w:r w:rsidR="00C478CB">
                                    <w:rPr>
                                      <w:sz w:val="18"/>
                                      <w:szCs w:val="18"/>
                                    </w:rPr>
                                    <w:t>administrativos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26"/>
                                  </w:tblGrid>
                                  <w:tr w:rsidR="00154A31" w:rsidRPr="00154A31">
                                    <w:trPr>
                                      <w:trHeight w:val="552"/>
                                    </w:trPr>
                                    <w:tc>
                                      <w:tcPr>
                                        <w:tcW w:w="2226" w:type="dxa"/>
                                      </w:tcPr>
                                      <w:p w:rsidR="00154A31" w:rsidRPr="00154A31" w:rsidRDefault="00154A31" w:rsidP="00C478CB">
                                        <w:pPr>
                                          <w:suppressAutoHyphens w:val="0"/>
                                          <w:autoSpaceDE w:val="0"/>
                                          <w:autoSpaceDN w:val="0"/>
                                          <w:adjustRightInd w:val="0"/>
                                          <w:spacing w:before="0" w:after="0"/>
                                          <w:jc w:val="left"/>
                                          <w:rPr>
                                            <w:rFonts w:cs="Arial"/>
                                            <w:color w:val="000000"/>
                                            <w:kern w:val="0"/>
                                            <w:sz w:val="20"/>
                                            <w:szCs w:val="20"/>
                                            <w:lang w:eastAsia="pt-BR"/>
                                          </w:rPr>
                                        </w:pPr>
                                        <w:r w:rsidRPr="00154A31">
                                          <w:rPr>
                                            <w:rFonts w:cs="Arial"/>
                                            <w:color w:val="000000"/>
                                            <w:kern w:val="0"/>
                                            <w:sz w:val="20"/>
                                            <w:szCs w:val="20"/>
                                            <w:lang w:eastAsia="pt-BR"/>
                                          </w:rPr>
                                          <w:t xml:space="preserve"> </w:t>
                                        </w:r>
                                      </w:p>
                                    </w:tc>
                                  </w:tr>
                                </w:tbl>
                                <w:p w:rsidR="00154A31" w:rsidRDefault="00154A31" w:rsidP="00154A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8" style="position:absolute;left:0;text-align:left;margin-left:17.55pt;margin-top:-13.25pt;width:161.2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" fillcolor="white [3201]" strokecolor="black [3213]" strokeweight="1pt">
                      <v:textbox>
                        <w:txbxContent>
                          <w:p w:rsidR="00C478CB" w:rsidRDefault="00154A31" w:rsidP="00C478CB">
                            <w:pPr>
                              <w:suppressAutoHyphens w:val="0"/>
                              <w:autoSpaceDE w:val="0"/>
                              <w:autoSpaceDN w:val="0"/>
                              <w:adjustRightInd w:val="0"/>
                              <w:spacing w:before="0" w:after="0"/>
                              <w:jc w:val="center"/>
                              <w:rPr>
                                <w:rFonts w:cs="Arial"/>
                                <w:color w:val="000000"/>
                                <w:kern w:val="0"/>
                                <w:sz w:val="18"/>
                                <w:szCs w:val="20"/>
                                <w:lang w:eastAsia="pt-BR"/>
                              </w:rPr>
                            </w:pPr>
                            <w:r w:rsidRPr="00154A31">
                              <w:rPr>
                                <w:rFonts w:cs="Arial"/>
                                <w:color w:val="000000"/>
                                <w:kern w:val="0"/>
                                <w:sz w:val="18"/>
                                <w:szCs w:val="20"/>
                                <w:lang w:eastAsia="pt-BR"/>
                              </w:rPr>
                              <w:t>Nº de serv</w:t>
                            </w:r>
                            <w:r w:rsidR="00C478CB">
                              <w:rPr>
                                <w:rFonts w:cs="Arial"/>
                                <w:color w:val="000000"/>
                                <w:kern w:val="0"/>
                                <w:sz w:val="18"/>
                                <w:szCs w:val="20"/>
                                <w:lang w:eastAsia="pt-BR"/>
                              </w:rPr>
                              <w:t>idores técnico-administrativos-</w:t>
                            </w:r>
                            <w:r w:rsidRPr="00154A31">
                              <w:rPr>
                                <w:rFonts w:cs="Arial"/>
                                <w:color w:val="000000"/>
                                <w:kern w:val="0"/>
                                <w:sz w:val="18"/>
                                <w:szCs w:val="20"/>
                                <w:lang w:eastAsia="pt-BR"/>
                              </w:rPr>
                              <w:t>capacitados</w:t>
                            </w:r>
                          </w:p>
                          <w:p w:rsidR="00154A31" w:rsidRPr="00154A31" w:rsidRDefault="00C478CB" w:rsidP="00C478CB">
                            <w:pPr>
                              <w:suppressAutoHyphens w:val="0"/>
                              <w:autoSpaceDE w:val="0"/>
                              <w:autoSpaceDN w:val="0"/>
                              <w:adjustRightInd w:val="0"/>
                              <w:spacing w:before="0" w:after="0"/>
                              <w:jc w:val="center"/>
                              <w:rPr>
                                <w:rFonts w:cs="Arial"/>
                                <w:color w:val="000000"/>
                                <w:kern w:val="0"/>
                                <w:sz w:val="18"/>
                                <w:szCs w:val="20"/>
                                <w:lang w:eastAsia="pt-BR"/>
                              </w:rPr>
                            </w:pPr>
                            <w:r>
                              <w:rPr>
                                <w:rFonts w:cs="Arial"/>
                                <w:color w:val="000000"/>
                                <w:kern w:val="0"/>
                                <w:sz w:val="18"/>
                                <w:szCs w:val="20"/>
                                <w:lang w:eastAsia="pt-BR"/>
                              </w:rPr>
                              <w:t>________________________</w:t>
                            </w:r>
                          </w:p>
                          <w:p w:rsidR="00154A31" w:rsidRPr="00C478CB" w:rsidRDefault="00154A31" w:rsidP="00C478CB">
                            <w:pPr>
                              <w:jc w:val="center"/>
                              <w:rPr>
                                <w:sz w:val="18"/>
                                <w:szCs w:val="18"/>
                              </w:rPr>
                            </w:pPr>
                            <w:r w:rsidRPr="00154A31">
                              <w:rPr>
                                <w:rFonts w:cs="Arial"/>
                                <w:color w:val="000000"/>
                                <w:kern w:val="0"/>
                                <w:sz w:val="18"/>
                                <w:szCs w:val="20"/>
                                <w:lang w:eastAsia="pt-BR"/>
                              </w:rPr>
                              <w:t>Nº total de técnico-</w:t>
                            </w:r>
                            <w:r w:rsidR="00C478CB">
                              <w:rPr>
                                <w:sz w:val="18"/>
                                <w:szCs w:val="18"/>
                              </w:rPr>
                              <w:t>administrativos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26"/>
                            </w:tblGrid>
                            <w:tr w:rsidR="00154A31" w:rsidRPr="00154A31">
                              <w:trPr>
                                <w:trHeight w:val="552"/>
                              </w:trPr>
                              <w:tc>
                                <w:tcPr>
                                  <w:tcW w:w="2226" w:type="dxa"/>
                                </w:tcPr>
                                <w:p w:rsidR="00154A31" w:rsidRPr="00154A31" w:rsidRDefault="00154A31" w:rsidP="00C478CB">
                                  <w:pPr>
                                    <w:suppressAutoHyphens w:val="0"/>
                                    <w:autoSpaceDE w:val="0"/>
                                    <w:autoSpaceDN w:val="0"/>
                                    <w:adjustRightInd w:val="0"/>
                                    <w:spacing w:before="0" w:after="0"/>
                                    <w:jc w:val="left"/>
                                    <w:rPr>
                                      <w:rFonts w:cs="Arial"/>
                                      <w:color w:val="000000"/>
                                      <w:kern w:val="0"/>
                                      <w:sz w:val="20"/>
                                      <w:szCs w:val="20"/>
                                      <w:lang w:eastAsia="pt-BR"/>
                                    </w:rPr>
                                  </w:pPr>
                                  <w:r w:rsidRPr="00154A31">
                                    <w:rPr>
                                      <w:rFonts w:cs="Arial"/>
                                      <w:color w:val="000000"/>
                                      <w:kern w:val="0"/>
                                      <w:sz w:val="20"/>
                                      <w:szCs w:val="20"/>
                                      <w:lang w:eastAsia="pt-BR"/>
                                    </w:rPr>
                                    <w:t xml:space="preserve"> </w:t>
                                  </w:r>
                                </w:p>
                              </w:tc>
                            </w:tr>
                          </w:tbl>
                          <w:p w:rsidR="00154A31" w:rsidRDefault="00154A31" w:rsidP="00154A31">
                            <w:pPr>
                              <w:jc w:val="center"/>
                            </w:pPr>
                          </w:p>
                        </w:txbxContent>
                      </v:textbox>
                    </v:rect>
                  </w:pict>
                </mc:Fallback>
              </mc:AlternateContent>
            </w:r>
            <w:r w:rsidR="00F23E68" w:rsidRPr="005A40FB">
              <w:rPr>
                <w:rFonts w:cs="Arial"/>
                <w:sz w:val="20"/>
                <w:szCs w:val="20"/>
              </w:rPr>
              <w:t xml:space="preserve">           =</w:t>
            </w:r>
            <w:r w:rsidR="00F23E68">
              <w:rPr>
                <w:rFonts w:cs="Arial"/>
                <w:sz w:val="20"/>
                <w:szCs w:val="20"/>
              </w:rPr>
              <w:t xml:space="preserve">        </w:t>
            </w:r>
            <w:r w:rsidR="00F23E68" w:rsidRPr="005A40FB">
              <w:rPr>
                <w:rFonts w:cs="Arial"/>
                <w:sz w:val="20"/>
                <w:szCs w:val="20"/>
              </w:rPr>
              <w:t xml:space="preserve">                                             </w:t>
            </w:r>
            <w:r w:rsidR="00C478CB">
              <w:rPr>
                <w:rFonts w:cs="Arial"/>
                <w:sz w:val="20"/>
                <w:szCs w:val="20"/>
              </w:rPr>
              <w:t xml:space="preserve">   </w:t>
            </w:r>
            <w:r w:rsidR="00F23E68" w:rsidRPr="005A40FB">
              <w:rPr>
                <w:rFonts w:cs="Arial"/>
                <w:sz w:val="20"/>
                <w:szCs w:val="20"/>
              </w:rPr>
              <w:t xml:space="preserve"> x100</w:t>
            </w:r>
          </w:p>
        </w:tc>
        <w:tc>
          <w:tcPr>
            <w:tcW w:w="372" w:type="pct"/>
            <w:vAlign w:val="center"/>
          </w:tcPr>
          <w:p w:rsidR="00F23E68" w:rsidRPr="005A40FB" w:rsidRDefault="00F23E68" w:rsidP="00963A5B">
            <w:pPr>
              <w:spacing w:before="0" w:after="0"/>
              <w:jc w:val="center"/>
              <w:rPr>
                <w:rFonts w:cs="Arial"/>
                <w:color w:val="000000"/>
                <w:kern w:val="0"/>
                <w:sz w:val="20"/>
                <w:szCs w:val="20"/>
                <w:lang w:eastAsia="pt-BR"/>
              </w:rPr>
            </w:pPr>
            <w:r w:rsidRPr="005A40FB">
              <w:rPr>
                <w:rFonts w:cs="Arial"/>
                <w:color w:val="000000"/>
                <w:kern w:val="0"/>
                <w:sz w:val="20"/>
                <w:szCs w:val="20"/>
              </w:rPr>
              <w:t>47,31%</w:t>
            </w:r>
          </w:p>
        </w:tc>
        <w:tc>
          <w:tcPr>
            <w:tcW w:w="527" w:type="pct"/>
            <w:shd w:val="clear" w:color="auto" w:fill="auto"/>
            <w:vAlign w:val="center"/>
          </w:tcPr>
          <w:p w:rsidR="00F23E68" w:rsidRPr="005A40FB" w:rsidRDefault="00F23E68" w:rsidP="00963A5B">
            <w:pPr>
              <w:suppressAutoHyphens w:val="0"/>
              <w:spacing w:before="0" w:after="0"/>
              <w:jc w:val="center"/>
              <w:rPr>
                <w:rFonts w:cs="Arial"/>
                <w:color w:val="000000"/>
                <w:kern w:val="0"/>
                <w:sz w:val="20"/>
                <w:szCs w:val="20"/>
                <w:lang w:eastAsia="pt-BR"/>
              </w:rPr>
            </w:pPr>
            <w:r w:rsidRPr="005A40FB">
              <w:rPr>
                <w:rFonts w:cs="Arial"/>
                <w:color w:val="000000"/>
                <w:sz w:val="20"/>
                <w:szCs w:val="20"/>
              </w:rPr>
              <w:t>41,13%</w:t>
            </w:r>
          </w:p>
        </w:tc>
        <w:tc>
          <w:tcPr>
            <w:tcW w:w="663" w:type="pct"/>
            <w:shd w:val="clear" w:color="auto" w:fill="auto"/>
          </w:tcPr>
          <w:p w:rsidR="00F23E68" w:rsidRPr="005A40FB" w:rsidRDefault="00F23E68" w:rsidP="00154A31">
            <w:pPr>
              <w:suppressAutoHyphens w:val="0"/>
              <w:spacing w:before="0" w:after="0"/>
              <w:jc w:val="center"/>
              <w:rPr>
                <w:rFonts w:cs="Arial"/>
                <w:color w:val="000000"/>
                <w:kern w:val="0"/>
                <w:sz w:val="20"/>
                <w:szCs w:val="20"/>
                <w:lang w:eastAsia="pt-BR"/>
              </w:rPr>
            </w:pPr>
            <w:r w:rsidRPr="005A40FB">
              <w:rPr>
                <w:rFonts w:cs="Arial"/>
                <w:color w:val="000000"/>
                <w:kern w:val="0"/>
                <w:sz w:val="20"/>
                <w:szCs w:val="20"/>
                <w:lang w:eastAsia="pt-BR"/>
              </w:rPr>
              <w:t xml:space="preserve">Considerando que se verificou uma redução efetiva no valor do índice para 41,13% em 2017, a expectativa é de que </w:t>
            </w:r>
            <w:r w:rsidR="00154A31">
              <w:rPr>
                <w:rFonts w:cs="Arial"/>
                <w:color w:val="000000"/>
                <w:kern w:val="0"/>
                <w:sz w:val="20"/>
                <w:szCs w:val="20"/>
                <w:lang w:eastAsia="pt-BR"/>
              </w:rPr>
              <w:t>e</w:t>
            </w:r>
            <w:r w:rsidRPr="005A40FB">
              <w:rPr>
                <w:rFonts w:cs="Arial"/>
                <w:color w:val="000000"/>
                <w:kern w:val="0"/>
                <w:sz w:val="20"/>
                <w:szCs w:val="20"/>
                <w:lang w:eastAsia="pt-BR"/>
              </w:rPr>
              <w:t>m 2018,</w:t>
            </w:r>
            <w:r w:rsidR="00154A31">
              <w:rPr>
                <w:rFonts w:cs="Arial"/>
                <w:color w:val="000000"/>
                <w:kern w:val="0"/>
                <w:sz w:val="20"/>
                <w:szCs w:val="20"/>
                <w:lang w:eastAsia="pt-BR"/>
              </w:rPr>
              <w:t xml:space="preserve"> não venha haver elevação,</w:t>
            </w:r>
            <w:r w:rsidRPr="005A40FB">
              <w:rPr>
                <w:rFonts w:cs="Arial"/>
                <w:color w:val="000000"/>
                <w:kern w:val="0"/>
                <w:sz w:val="20"/>
                <w:szCs w:val="20"/>
                <w:lang w:eastAsia="pt-BR"/>
              </w:rPr>
              <w:t xml:space="preserve"> haja vista que as condições orçamentárias restritivas para a expansão da capacitação na universidade não se modificaram</w:t>
            </w:r>
          </w:p>
        </w:tc>
        <w:tc>
          <w:tcPr>
            <w:tcW w:w="411" w:type="pct"/>
            <w:vAlign w:val="center"/>
          </w:tcPr>
          <w:p w:rsidR="00F23E68" w:rsidRPr="005A40FB" w:rsidRDefault="00F23E68" w:rsidP="00963A5B">
            <w:pPr>
              <w:suppressAutoHyphens w:val="0"/>
              <w:spacing w:before="0" w:after="0"/>
              <w:jc w:val="center"/>
              <w:rPr>
                <w:rFonts w:cs="Arial"/>
                <w:color w:val="000000"/>
                <w:kern w:val="0"/>
                <w:sz w:val="20"/>
                <w:szCs w:val="20"/>
                <w:lang w:eastAsia="pt-BR"/>
              </w:rPr>
            </w:pPr>
          </w:p>
        </w:tc>
      </w:tr>
      <w:tr w:rsidR="00F23E68" w:rsidRPr="005A40FB" w:rsidTr="007F4504">
        <w:trPr>
          <w:trHeight w:val="423"/>
        </w:trPr>
        <w:tc>
          <w:tcPr>
            <w:tcW w:w="695" w:type="pct"/>
            <w:vMerge/>
            <w:shd w:val="clear" w:color="auto" w:fill="auto"/>
            <w:vAlign w:val="center"/>
            <w:hideMark/>
          </w:tcPr>
          <w:p w:rsidR="00F23E68" w:rsidRPr="00F23E68" w:rsidRDefault="00F23E68" w:rsidP="006D01B9">
            <w:pPr>
              <w:suppressAutoHyphens w:val="0"/>
              <w:rPr>
                <w:rFonts w:cs="Arial"/>
                <w:b/>
                <w:bCs/>
                <w:color w:val="000000"/>
                <w:kern w:val="0"/>
                <w:sz w:val="20"/>
                <w:szCs w:val="20"/>
                <w:lang w:eastAsia="pt-BR"/>
              </w:rPr>
            </w:pPr>
          </w:p>
        </w:tc>
        <w:tc>
          <w:tcPr>
            <w:tcW w:w="615" w:type="pct"/>
            <w:shd w:val="clear" w:color="auto" w:fill="auto"/>
            <w:vAlign w:val="center"/>
            <w:hideMark/>
          </w:tcPr>
          <w:p w:rsidR="00F23E68" w:rsidRPr="00F23E68" w:rsidRDefault="00F23E68" w:rsidP="006D01B9">
            <w:pPr>
              <w:suppressAutoHyphens w:val="0"/>
              <w:rPr>
                <w:rFonts w:cs="Arial"/>
                <w:color w:val="000000"/>
                <w:kern w:val="0"/>
                <w:sz w:val="20"/>
                <w:szCs w:val="20"/>
                <w:lang w:eastAsia="pt-BR"/>
              </w:rPr>
            </w:pPr>
            <w:r w:rsidRPr="00F23E68">
              <w:rPr>
                <w:rFonts w:cs="Arial"/>
                <w:color w:val="000000"/>
                <w:kern w:val="0"/>
                <w:sz w:val="20"/>
                <w:szCs w:val="20"/>
                <w:lang w:eastAsia="pt-BR"/>
              </w:rPr>
              <w:t>Índice de fixação de técnicos administrativos</w:t>
            </w:r>
          </w:p>
        </w:tc>
        <w:tc>
          <w:tcPr>
            <w:tcW w:w="1717" w:type="pct"/>
            <w:shd w:val="clear" w:color="auto" w:fill="auto"/>
            <w:vAlign w:val="center"/>
          </w:tcPr>
          <w:p w:rsidR="00F23E68" w:rsidRPr="005A40FB" w:rsidRDefault="00F23E68" w:rsidP="00963A5B">
            <w:pPr>
              <w:spacing w:before="0" w:after="0"/>
              <w:rPr>
                <w:rFonts w:cs="Arial"/>
                <w:sz w:val="20"/>
                <w:szCs w:val="20"/>
              </w:rPr>
            </w:pPr>
            <w:r w:rsidRPr="005A40FB">
              <w:rPr>
                <w:rFonts w:cs="Arial"/>
                <w:noProof/>
                <w:lang w:eastAsia="pt-BR"/>
              </w:rPr>
              <mc:AlternateContent>
                <mc:Choice Requires="wps">
                  <w:drawing>
                    <wp:anchor distT="0" distB="0" distL="114300" distR="114300" simplePos="0" relativeHeight="251668480" behindDoc="0" locked="0" layoutInCell="1" allowOverlap="1" wp14:anchorId="45CF6A3F" wp14:editId="412BCCBA">
                      <wp:simplePos x="0" y="0"/>
                      <wp:positionH relativeFrom="column">
                        <wp:posOffset>785495</wp:posOffset>
                      </wp:positionH>
                      <wp:positionV relativeFrom="page">
                        <wp:posOffset>151765</wp:posOffset>
                      </wp:positionV>
                      <wp:extent cx="1038225" cy="390525"/>
                      <wp:effectExtent l="0" t="0" r="28575" b="28575"/>
                      <wp:wrapNone/>
                      <wp:docPr id="66" name="Caixa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390525"/>
                              </a:xfrm>
                              <a:prstGeom prst="rect">
                                <a:avLst/>
                              </a:prstGeom>
                              <a:solidFill>
                                <a:sysClr val="window" lastClr="FFFFFF"/>
                              </a:solidFill>
                              <a:ln w="6350">
                                <a:solidFill>
                                  <a:prstClr val="black"/>
                                </a:solidFill>
                              </a:ln>
                            </wps:spPr>
                            <wps:txbx>
                              <w:txbxContent>
                                <w:p w:rsidR="00154A31" w:rsidRPr="00455E28" w:rsidRDefault="00154A31" w:rsidP="00482D78">
                                  <w:pPr>
                                    <w:rPr>
                                      <w:rFonts w:cs="Arial"/>
                                      <w:sz w:val="20"/>
                                      <w:szCs w:val="20"/>
                                      <w:u w:val="single"/>
                                    </w:rPr>
                                  </w:pPr>
                                  <w:proofErr w:type="gramStart"/>
                                  <w:r w:rsidRPr="00455E28">
                                    <w:rPr>
                                      <w:rFonts w:cs="Arial"/>
                                      <w:b/>
                                      <w:sz w:val="20"/>
                                      <w:szCs w:val="20"/>
                                      <w:u w:val="single"/>
                                    </w:rPr>
                                    <w:t>a</w:t>
                                  </w:r>
                                  <w:proofErr w:type="gramEnd"/>
                                  <w:r w:rsidRPr="00455E28">
                                    <w:rPr>
                                      <w:rFonts w:cs="Arial"/>
                                      <w:sz w:val="20"/>
                                      <w:szCs w:val="20"/>
                                      <w:u w:val="single"/>
                                    </w:rPr>
                                    <w:t xml:space="preserve"> – </w:t>
                                  </w:r>
                                  <w:r w:rsidRPr="00455E28">
                                    <w:rPr>
                                      <w:rFonts w:cs="Arial"/>
                                      <w:b/>
                                      <w:sz w:val="20"/>
                                      <w:szCs w:val="20"/>
                                      <w:u w:val="single"/>
                                    </w:rPr>
                                    <w:t>b</w:t>
                                  </w:r>
                                  <w:r w:rsidRPr="00455E28">
                                    <w:rPr>
                                      <w:rFonts w:cs="Arial"/>
                                      <w:sz w:val="20"/>
                                      <w:szCs w:val="20"/>
                                    </w:rPr>
                                    <w:t xml:space="preserve">   X 100</w:t>
                                  </w:r>
                                </w:p>
                                <w:p w:rsidR="00154A31" w:rsidRPr="00455E28" w:rsidRDefault="00154A31" w:rsidP="00482D78">
                                  <w:pPr>
                                    <w:rPr>
                                      <w:rFonts w:cs="Arial"/>
                                      <w:b/>
                                      <w:sz w:val="20"/>
                                      <w:szCs w:val="20"/>
                                    </w:rPr>
                                  </w:pPr>
                                  <w:r w:rsidRPr="00455E28">
                                    <w:rPr>
                                      <w:rFonts w:cs="Arial"/>
                                      <w:sz w:val="20"/>
                                      <w:szCs w:val="20"/>
                                    </w:rPr>
                                    <w:t xml:space="preserve">  </w:t>
                                  </w:r>
                                  <w:proofErr w:type="gramStart"/>
                                  <w:r w:rsidRPr="00455E28">
                                    <w:rPr>
                                      <w:rFonts w:cs="Arial"/>
                                      <w:b/>
                                      <w:sz w:val="20"/>
                                      <w:szCs w:val="20"/>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F6A3F" id="Caixa de Texto 66" o:spid="_x0000_s1029" type="#_x0000_t202" style="position:absolute;left:0;text-align:left;margin-left:61.85pt;margin-top:11.95pt;width:81.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" fillcolor="window" strokeweight=".5pt">
                      <v:path arrowok="t"/>
                      <v:textbox>
                        <w:txbxContent>
                          <w:p w:rsidR="00154A31" w:rsidRPr="00455E28" w:rsidRDefault="00154A31" w:rsidP="00482D78">
                            <w:pPr>
                              <w:rPr>
                                <w:rFonts w:cs="Arial"/>
                                <w:sz w:val="20"/>
                                <w:szCs w:val="20"/>
                                <w:u w:val="single"/>
                              </w:rPr>
                            </w:pPr>
                            <w:proofErr w:type="gramStart"/>
                            <w:r w:rsidRPr="00455E28">
                              <w:rPr>
                                <w:rFonts w:cs="Arial"/>
                                <w:b/>
                                <w:sz w:val="20"/>
                                <w:szCs w:val="20"/>
                                <w:u w:val="single"/>
                              </w:rPr>
                              <w:t>a</w:t>
                            </w:r>
                            <w:proofErr w:type="gramEnd"/>
                            <w:r w:rsidRPr="00455E28">
                              <w:rPr>
                                <w:rFonts w:cs="Arial"/>
                                <w:sz w:val="20"/>
                                <w:szCs w:val="20"/>
                                <w:u w:val="single"/>
                              </w:rPr>
                              <w:t xml:space="preserve"> – </w:t>
                            </w:r>
                            <w:r w:rsidRPr="00455E28">
                              <w:rPr>
                                <w:rFonts w:cs="Arial"/>
                                <w:b/>
                                <w:sz w:val="20"/>
                                <w:szCs w:val="20"/>
                                <w:u w:val="single"/>
                              </w:rPr>
                              <w:t>b</w:t>
                            </w:r>
                            <w:r w:rsidRPr="00455E28">
                              <w:rPr>
                                <w:rFonts w:cs="Arial"/>
                                <w:sz w:val="20"/>
                                <w:szCs w:val="20"/>
                              </w:rPr>
                              <w:t xml:space="preserve">   X 100</w:t>
                            </w:r>
                          </w:p>
                          <w:p w:rsidR="00154A31" w:rsidRPr="00455E28" w:rsidRDefault="00154A31" w:rsidP="00482D78">
                            <w:pPr>
                              <w:rPr>
                                <w:rFonts w:cs="Arial"/>
                                <w:b/>
                                <w:sz w:val="20"/>
                                <w:szCs w:val="20"/>
                              </w:rPr>
                            </w:pPr>
                            <w:r w:rsidRPr="00455E28">
                              <w:rPr>
                                <w:rFonts w:cs="Arial"/>
                                <w:sz w:val="20"/>
                                <w:szCs w:val="20"/>
                              </w:rPr>
                              <w:t xml:space="preserve">  </w:t>
                            </w:r>
                            <w:proofErr w:type="gramStart"/>
                            <w:r w:rsidRPr="00455E28">
                              <w:rPr>
                                <w:rFonts w:cs="Arial"/>
                                <w:b/>
                                <w:sz w:val="20"/>
                                <w:szCs w:val="20"/>
                              </w:rPr>
                              <w:t>a</w:t>
                            </w:r>
                            <w:proofErr w:type="gramEnd"/>
                          </w:p>
                        </w:txbxContent>
                      </v:textbox>
                      <w10:wrap anchory="page"/>
                    </v:shape>
                  </w:pict>
                </mc:Fallback>
              </mc:AlternateContent>
            </w:r>
          </w:p>
          <w:p w:rsidR="00F23E68" w:rsidRPr="005A40FB" w:rsidRDefault="00F23E68" w:rsidP="00963A5B">
            <w:pPr>
              <w:spacing w:before="0" w:after="0"/>
              <w:rPr>
                <w:rFonts w:cs="Arial"/>
                <w:sz w:val="20"/>
                <w:szCs w:val="20"/>
              </w:rPr>
            </w:pPr>
          </w:p>
          <w:p w:rsidR="00F23E68" w:rsidRPr="005A40FB" w:rsidRDefault="00F23E68" w:rsidP="00963A5B">
            <w:pPr>
              <w:spacing w:before="0" w:after="0"/>
              <w:rPr>
                <w:rFonts w:cs="Arial"/>
                <w:sz w:val="20"/>
                <w:szCs w:val="20"/>
              </w:rPr>
            </w:pPr>
          </w:p>
          <w:p w:rsidR="00F23E68" w:rsidRPr="005A40FB" w:rsidRDefault="00F23E68" w:rsidP="00963A5B">
            <w:pPr>
              <w:spacing w:before="0" w:after="0"/>
              <w:rPr>
                <w:rFonts w:cs="Arial"/>
                <w:sz w:val="20"/>
                <w:szCs w:val="20"/>
              </w:rPr>
            </w:pPr>
            <w:r w:rsidRPr="005A40FB">
              <w:rPr>
                <w:rFonts w:cs="Arial"/>
                <w:sz w:val="20"/>
                <w:szCs w:val="20"/>
              </w:rPr>
              <w:t>Em que:</w:t>
            </w:r>
          </w:p>
          <w:p w:rsidR="00F23E68" w:rsidRPr="005A40FB" w:rsidRDefault="00F23E68" w:rsidP="00963A5B">
            <w:pPr>
              <w:spacing w:before="0" w:after="0"/>
              <w:rPr>
                <w:rFonts w:cs="Arial"/>
                <w:sz w:val="20"/>
                <w:szCs w:val="20"/>
              </w:rPr>
            </w:pPr>
            <w:proofErr w:type="gramStart"/>
            <w:r w:rsidRPr="005A40FB">
              <w:rPr>
                <w:rFonts w:cs="Arial"/>
                <w:b/>
                <w:sz w:val="20"/>
                <w:szCs w:val="20"/>
              </w:rPr>
              <w:t>a</w:t>
            </w:r>
            <w:proofErr w:type="gramEnd"/>
            <w:r w:rsidRPr="005A40FB">
              <w:rPr>
                <w:rFonts w:cs="Arial"/>
                <w:sz w:val="20"/>
                <w:szCs w:val="20"/>
              </w:rPr>
              <w:t xml:space="preserve"> = estoque de </w:t>
            </w:r>
            <w:proofErr w:type="spellStart"/>
            <w:r w:rsidRPr="005A40FB">
              <w:rPr>
                <w:rFonts w:cs="Arial"/>
                <w:sz w:val="20"/>
                <w:szCs w:val="20"/>
              </w:rPr>
              <w:t>TAEs</w:t>
            </w:r>
            <w:proofErr w:type="spellEnd"/>
            <w:r w:rsidRPr="005A40FB">
              <w:rPr>
                <w:rFonts w:cs="Arial"/>
                <w:sz w:val="20"/>
                <w:szCs w:val="20"/>
              </w:rPr>
              <w:t xml:space="preserve"> no 1º de janeiro do exercício sob apuração +  nº de </w:t>
            </w:r>
            <w:proofErr w:type="spellStart"/>
            <w:r w:rsidRPr="005A40FB">
              <w:rPr>
                <w:rFonts w:cs="Arial"/>
                <w:sz w:val="20"/>
                <w:szCs w:val="20"/>
              </w:rPr>
              <w:t>TAEs</w:t>
            </w:r>
            <w:proofErr w:type="spellEnd"/>
            <w:r w:rsidRPr="005A40FB">
              <w:rPr>
                <w:rFonts w:cs="Arial"/>
                <w:sz w:val="20"/>
                <w:szCs w:val="20"/>
              </w:rPr>
              <w:t xml:space="preserve"> empossados até 31 de dezembro do mesmo exercício;</w:t>
            </w:r>
          </w:p>
          <w:p w:rsidR="00F23E68" w:rsidRPr="005A40FB" w:rsidRDefault="00F23E68" w:rsidP="00963A5B">
            <w:pPr>
              <w:spacing w:before="0" w:after="0"/>
              <w:rPr>
                <w:rFonts w:cs="Arial"/>
                <w:sz w:val="18"/>
                <w:szCs w:val="20"/>
              </w:rPr>
            </w:pPr>
          </w:p>
          <w:p w:rsidR="00F23E68" w:rsidRPr="005A40FB" w:rsidRDefault="00F23E68" w:rsidP="00963A5B">
            <w:pPr>
              <w:spacing w:before="0" w:after="0"/>
              <w:rPr>
                <w:rFonts w:cs="Arial"/>
                <w:sz w:val="20"/>
                <w:szCs w:val="20"/>
              </w:rPr>
            </w:pPr>
            <w:r w:rsidRPr="005A40FB">
              <w:rPr>
                <w:rFonts w:cs="Arial"/>
                <w:b/>
                <w:sz w:val="20"/>
                <w:szCs w:val="20"/>
              </w:rPr>
              <w:t>b</w:t>
            </w:r>
            <w:r w:rsidRPr="005A40FB">
              <w:rPr>
                <w:rFonts w:cs="Arial"/>
                <w:sz w:val="20"/>
                <w:szCs w:val="20"/>
              </w:rPr>
              <w:t xml:space="preserve"> =</w:t>
            </w:r>
            <w:r w:rsidRPr="005A40FB">
              <w:rPr>
                <w:rFonts w:cs="Arial"/>
                <w:color w:val="538135"/>
                <w:sz w:val="20"/>
                <w:szCs w:val="20"/>
              </w:rPr>
              <w:t xml:space="preserve"> </w:t>
            </w:r>
            <w:r w:rsidRPr="005A40FB">
              <w:rPr>
                <w:rFonts w:cs="Arial"/>
                <w:sz w:val="20"/>
                <w:szCs w:val="20"/>
              </w:rPr>
              <w:t xml:space="preserve">nº de </w:t>
            </w:r>
            <w:proofErr w:type="spellStart"/>
            <w:r w:rsidRPr="005A40FB">
              <w:rPr>
                <w:rFonts w:cs="Arial"/>
                <w:sz w:val="20"/>
                <w:szCs w:val="20"/>
              </w:rPr>
              <w:t>TAEs</w:t>
            </w:r>
            <w:proofErr w:type="spellEnd"/>
            <w:r w:rsidRPr="005A40FB">
              <w:rPr>
                <w:rFonts w:cs="Arial"/>
                <w:sz w:val="20"/>
                <w:szCs w:val="20"/>
              </w:rPr>
              <w:t xml:space="preserve"> desligados no exercício.</w:t>
            </w:r>
          </w:p>
        </w:tc>
        <w:tc>
          <w:tcPr>
            <w:tcW w:w="372" w:type="pct"/>
            <w:vAlign w:val="center"/>
          </w:tcPr>
          <w:p w:rsidR="00F23E68" w:rsidRPr="005A40FB" w:rsidRDefault="00F23E68" w:rsidP="007F4504">
            <w:pPr>
              <w:suppressAutoHyphens w:val="0"/>
              <w:jc w:val="center"/>
              <w:rPr>
                <w:rFonts w:cs="Arial"/>
                <w:color w:val="000000"/>
                <w:kern w:val="0"/>
                <w:sz w:val="20"/>
                <w:szCs w:val="20"/>
                <w:lang w:eastAsia="pt-BR"/>
              </w:rPr>
            </w:pPr>
            <w:r w:rsidRPr="005A40FB">
              <w:rPr>
                <w:rFonts w:cs="Arial"/>
                <w:color w:val="000000"/>
                <w:kern w:val="0"/>
                <w:sz w:val="20"/>
                <w:szCs w:val="20"/>
              </w:rPr>
              <w:t>97,09%</w:t>
            </w:r>
          </w:p>
        </w:tc>
        <w:tc>
          <w:tcPr>
            <w:tcW w:w="527" w:type="pct"/>
            <w:shd w:val="clear" w:color="auto" w:fill="auto"/>
            <w:vAlign w:val="center"/>
          </w:tcPr>
          <w:p w:rsidR="00F23E68" w:rsidRPr="005A40FB" w:rsidRDefault="00F23E68" w:rsidP="00963A5B">
            <w:pPr>
              <w:suppressAutoHyphens w:val="0"/>
              <w:spacing w:before="0" w:after="0"/>
              <w:jc w:val="center"/>
              <w:rPr>
                <w:rFonts w:cs="Arial"/>
                <w:color w:val="000000"/>
                <w:kern w:val="0"/>
                <w:sz w:val="20"/>
                <w:szCs w:val="20"/>
                <w:lang w:eastAsia="pt-BR"/>
              </w:rPr>
            </w:pPr>
            <w:r w:rsidRPr="005A40FB">
              <w:rPr>
                <w:rFonts w:cs="Arial"/>
                <w:color w:val="000000"/>
                <w:sz w:val="20"/>
                <w:szCs w:val="20"/>
              </w:rPr>
              <w:t>95,04%</w:t>
            </w:r>
          </w:p>
        </w:tc>
        <w:tc>
          <w:tcPr>
            <w:tcW w:w="663" w:type="pct"/>
            <w:shd w:val="clear" w:color="auto" w:fill="auto"/>
            <w:vAlign w:val="center"/>
          </w:tcPr>
          <w:p w:rsidR="00F23E68" w:rsidRPr="005A40FB" w:rsidRDefault="00F23E68" w:rsidP="006D01B9">
            <w:pPr>
              <w:suppressAutoHyphens w:val="0"/>
              <w:jc w:val="center"/>
              <w:rPr>
                <w:rFonts w:cs="Arial"/>
                <w:color w:val="000000"/>
                <w:kern w:val="0"/>
                <w:sz w:val="20"/>
                <w:szCs w:val="20"/>
                <w:lang w:eastAsia="pt-BR"/>
              </w:rPr>
            </w:pPr>
            <w:r w:rsidRPr="005A40FB">
              <w:rPr>
                <w:rFonts w:cs="Arial"/>
                <w:color w:val="000000"/>
                <w:kern w:val="0"/>
                <w:sz w:val="20"/>
                <w:szCs w:val="20"/>
                <w:lang w:eastAsia="pt-BR"/>
              </w:rPr>
              <w:t>Manter a meta em 98%</w:t>
            </w:r>
          </w:p>
        </w:tc>
        <w:tc>
          <w:tcPr>
            <w:tcW w:w="411" w:type="pct"/>
          </w:tcPr>
          <w:p w:rsidR="00F23E68" w:rsidRPr="005A40FB" w:rsidRDefault="00F23E68" w:rsidP="006D01B9">
            <w:pPr>
              <w:suppressAutoHyphens w:val="0"/>
              <w:jc w:val="center"/>
              <w:rPr>
                <w:rFonts w:cs="Arial"/>
                <w:color w:val="000000"/>
                <w:kern w:val="0"/>
                <w:sz w:val="20"/>
                <w:szCs w:val="20"/>
                <w:lang w:eastAsia="pt-BR"/>
              </w:rPr>
            </w:pPr>
          </w:p>
        </w:tc>
      </w:tr>
      <w:tr w:rsidR="00F23E68" w:rsidRPr="005A40FB" w:rsidTr="002A19FB">
        <w:trPr>
          <w:trHeight w:val="423"/>
        </w:trPr>
        <w:tc>
          <w:tcPr>
            <w:tcW w:w="695" w:type="pct"/>
            <w:vMerge/>
            <w:shd w:val="clear" w:color="auto" w:fill="auto"/>
            <w:vAlign w:val="center"/>
            <w:hideMark/>
          </w:tcPr>
          <w:p w:rsidR="00F23E68" w:rsidRPr="00F23E68" w:rsidRDefault="00F23E68" w:rsidP="006D01B9">
            <w:pPr>
              <w:suppressAutoHyphens w:val="0"/>
              <w:rPr>
                <w:rFonts w:cs="Arial"/>
                <w:b/>
                <w:bCs/>
                <w:color w:val="000000"/>
                <w:kern w:val="0"/>
                <w:sz w:val="20"/>
                <w:szCs w:val="20"/>
                <w:lang w:eastAsia="pt-BR"/>
              </w:rPr>
            </w:pPr>
          </w:p>
        </w:tc>
        <w:tc>
          <w:tcPr>
            <w:tcW w:w="615" w:type="pct"/>
            <w:shd w:val="clear" w:color="auto" w:fill="auto"/>
            <w:vAlign w:val="center"/>
            <w:hideMark/>
          </w:tcPr>
          <w:p w:rsidR="00F23E68" w:rsidRPr="00F23E68" w:rsidRDefault="00F23E68" w:rsidP="006D01B9">
            <w:pPr>
              <w:suppressAutoHyphens w:val="0"/>
              <w:rPr>
                <w:rFonts w:cs="Arial"/>
                <w:color w:val="000000"/>
                <w:kern w:val="0"/>
                <w:sz w:val="20"/>
                <w:szCs w:val="20"/>
                <w:lang w:eastAsia="pt-BR"/>
              </w:rPr>
            </w:pPr>
            <w:r w:rsidRPr="00F23E68">
              <w:rPr>
                <w:rFonts w:cs="Arial"/>
                <w:color w:val="000000"/>
                <w:kern w:val="0"/>
                <w:sz w:val="20"/>
                <w:szCs w:val="20"/>
                <w:lang w:eastAsia="pt-BR"/>
              </w:rPr>
              <w:t>Índice de fixação de docentes</w:t>
            </w:r>
          </w:p>
        </w:tc>
        <w:tc>
          <w:tcPr>
            <w:tcW w:w="1717" w:type="pct"/>
            <w:shd w:val="clear" w:color="auto" w:fill="auto"/>
          </w:tcPr>
          <w:p w:rsidR="00F23E68" w:rsidRPr="005A40FB" w:rsidRDefault="00F23E68" w:rsidP="00963A5B">
            <w:pPr>
              <w:spacing w:before="0" w:after="0"/>
              <w:rPr>
                <w:rFonts w:cs="Arial"/>
                <w:sz w:val="20"/>
                <w:szCs w:val="20"/>
              </w:rPr>
            </w:pPr>
            <w:r w:rsidRPr="005A40FB">
              <w:rPr>
                <w:rFonts w:cs="Arial"/>
                <w:noProof/>
                <w:lang w:eastAsia="pt-BR"/>
              </w:rPr>
              <mc:AlternateContent>
                <mc:Choice Requires="wps">
                  <w:drawing>
                    <wp:anchor distT="0" distB="0" distL="114300" distR="114300" simplePos="0" relativeHeight="251669504" behindDoc="0" locked="0" layoutInCell="1" allowOverlap="1" wp14:anchorId="4859CD3E" wp14:editId="38239CEA">
                      <wp:simplePos x="0" y="0"/>
                      <wp:positionH relativeFrom="column">
                        <wp:posOffset>744855</wp:posOffset>
                      </wp:positionH>
                      <wp:positionV relativeFrom="paragraph">
                        <wp:posOffset>36195</wp:posOffset>
                      </wp:positionV>
                      <wp:extent cx="1038225" cy="390525"/>
                      <wp:effectExtent l="0" t="0" r="28575" b="28575"/>
                      <wp:wrapNone/>
                      <wp:docPr id="67" name="Caixa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390525"/>
                              </a:xfrm>
                              <a:prstGeom prst="rect">
                                <a:avLst/>
                              </a:prstGeom>
                              <a:solidFill>
                                <a:sysClr val="window" lastClr="FFFFFF"/>
                              </a:solidFill>
                              <a:ln w="6350">
                                <a:solidFill>
                                  <a:prstClr val="black"/>
                                </a:solidFill>
                              </a:ln>
                            </wps:spPr>
                            <wps:txbx>
                              <w:txbxContent>
                                <w:p w:rsidR="00154A31" w:rsidRPr="00004A38" w:rsidRDefault="00154A31" w:rsidP="00482D78">
                                  <w:pPr>
                                    <w:rPr>
                                      <w:rFonts w:cs="Arial"/>
                                      <w:sz w:val="20"/>
                                      <w:u w:val="single"/>
                                    </w:rPr>
                                  </w:pPr>
                                  <w:proofErr w:type="gramStart"/>
                                  <w:r w:rsidRPr="00004A38">
                                    <w:rPr>
                                      <w:rFonts w:cs="Arial"/>
                                      <w:b/>
                                      <w:sz w:val="20"/>
                                      <w:u w:val="single"/>
                                    </w:rPr>
                                    <w:t>a</w:t>
                                  </w:r>
                                  <w:proofErr w:type="gramEnd"/>
                                  <w:r w:rsidRPr="00004A38">
                                    <w:rPr>
                                      <w:rFonts w:cs="Arial"/>
                                      <w:sz w:val="20"/>
                                      <w:u w:val="single"/>
                                    </w:rPr>
                                    <w:t xml:space="preserve"> – </w:t>
                                  </w:r>
                                  <w:r w:rsidRPr="00004A38">
                                    <w:rPr>
                                      <w:rFonts w:cs="Arial"/>
                                      <w:b/>
                                      <w:sz w:val="20"/>
                                      <w:u w:val="single"/>
                                    </w:rPr>
                                    <w:t>b</w:t>
                                  </w:r>
                                  <w:r w:rsidRPr="00004A38">
                                    <w:rPr>
                                      <w:rFonts w:cs="Arial"/>
                                      <w:sz w:val="20"/>
                                    </w:rPr>
                                    <w:t xml:space="preserve">   X 100</w:t>
                                  </w:r>
                                </w:p>
                                <w:p w:rsidR="00154A31" w:rsidRPr="00004A38" w:rsidRDefault="00154A31" w:rsidP="00482D78">
                                  <w:pPr>
                                    <w:rPr>
                                      <w:rFonts w:cs="Arial"/>
                                      <w:b/>
                                      <w:sz w:val="20"/>
                                    </w:rPr>
                                  </w:pPr>
                                  <w:r w:rsidRPr="00004A38">
                                    <w:rPr>
                                      <w:rFonts w:cs="Arial"/>
                                      <w:sz w:val="20"/>
                                    </w:rPr>
                                    <w:t xml:space="preserve">  </w:t>
                                  </w:r>
                                  <w:proofErr w:type="gramStart"/>
                                  <w:r w:rsidRPr="00004A38">
                                    <w:rPr>
                                      <w:rFonts w:cs="Arial"/>
                                      <w:b/>
                                      <w:sz w:val="20"/>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9CD3E" id="Caixa de Texto 67" o:spid="_x0000_s1030" type="#_x0000_t202" style="position:absolute;left:0;text-align:left;margin-left:58.65pt;margin-top:2.85pt;width:81.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" fillcolor="window" strokeweight=".5pt">
                      <v:path arrowok="t"/>
                      <v:textbox>
                        <w:txbxContent>
                          <w:p w:rsidR="00154A31" w:rsidRPr="00004A38" w:rsidRDefault="00154A31" w:rsidP="00482D78">
                            <w:pPr>
                              <w:rPr>
                                <w:rFonts w:cs="Arial"/>
                                <w:sz w:val="20"/>
                                <w:u w:val="single"/>
                              </w:rPr>
                            </w:pPr>
                            <w:proofErr w:type="gramStart"/>
                            <w:r w:rsidRPr="00004A38">
                              <w:rPr>
                                <w:rFonts w:cs="Arial"/>
                                <w:b/>
                                <w:sz w:val="20"/>
                                <w:u w:val="single"/>
                              </w:rPr>
                              <w:t>a</w:t>
                            </w:r>
                            <w:proofErr w:type="gramEnd"/>
                            <w:r w:rsidRPr="00004A38">
                              <w:rPr>
                                <w:rFonts w:cs="Arial"/>
                                <w:sz w:val="20"/>
                                <w:u w:val="single"/>
                              </w:rPr>
                              <w:t xml:space="preserve"> – </w:t>
                            </w:r>
                            <w:r w:rsidRPr="00004A38">
                              <w:rPr>
                                <w:rFonts w:cs="Arial"/>
                                <w:b/>
                                <w:sz w:val="20"/>
                                <w:u w:val="single"/>
                              </w:rPr>
                              <w:t>b</w:t>
                            </w:r>
                            <w:r w:rsidRPr="00004A38">
                              <w:rPr>
                                <w:rFonts w:cs="Arial"/>
                                <w:sz w:val="20"/>
                              </w:rPr>
                              <w:t xml:space="preserve">   X 100</w:t>
                            </w:r>
                          </w:p>
                          <w:p w:rsidR="00154A31" w:rsidRPr="00004A38" w:rsidRDefault="00154A31" w:rsidP="00482D78">
                            <w:pPr>
                              <w:rPr>
                                <w:rFonts w:cs="Arial"/>
                                <w:b/>
                                <w:sz w:val="20"/>
                              </w:rPr>
                            </w:pPr>
                            <w:r w:rsidRPr="00004A38">
                              <w:rPr>
                                <w:rFonts w:cs="Arial"/>
                                <w:sz w:val="20"/>
                              </w:rPr>
                              <w:t xml:space="preserve">  </w:t>
                            </w:r>
                            <w:proofErr w:type="gramStart"/>
                            <w:r w:rsidRPr="00004A38">
                              <w:rPr>
                                <w:rFonts w:cs="Arial"/>
                                <w:b/>
                                <w:sz w:val="20"/>
                              </w:rPr>
                              <w:t>a</w:t>
                            </w:r>
                            <w:proofErr w:type="gramEnd"/>
                          </w:p>
                        </w:txbxContent>
                      </v:textbox>
                    </v:shape>
                  </w:pict>
                </mc:Fallback>
              </mc:AlternateContent>
            </w:r>
          </w:p>
          <w:p w:rsidR="00F23E68" w:rsidRPr="005A40FB" w:rsidRDefault="00F23E68" w:rsidP="00963A5B">
            <w:pPr>
              <w:spacing w:before="0" w:after="0"/>
              <w:rPr>
                <w:rFonts w:cs="Arial"/>
                <w:sz w:val="20"/>
                <w:szCs w:val="20"/>
              </w:rPr>
            </w:pPr>
          </w:p>
          <w:p w:rsidR="00F23E68" w:rsidRPr="005A40FB" w:rsidRDefault="00F23E68" w:rsidP="00963A5B">
            <w:pPr>
              <w:spacing w:before="0" w:after="0"/>
              <w:rPr>
                <w:rFonts w:cs="Arial"/>
                <w:sz w:val="20"/>
                <w:szCs w:val="20"/>
              </w:rPr>
            </w:pPr>
          </w:p>
          <w:p w:rsidR="00F23E68" w:rsidRPr="005A40FB" w:rsidRDefault="00F23E68" w:rsidP="00963A5B">
            <w:pPr>
              <w:spacing w:before="0" w:after="0"/>
              <w:rPr>
                <w:rFonts w:cs="Arial"/>
                <w:sz w:val="20"/>
                <w:szCs w:val="20"/>
              </w:rPr>
            </w:pPr>
            <w:r w:rsidRPr="005A40FB">
              <w:rPr>
                <w:rFonts w:cs="Arial"/>
                <w:sz w:val="20"/>
                <w:szCs w:val="20"/>
              </w:rPr>
              <w:t>Em que:</w:t>
            </w:r>
          </w:p>
          <w:p w:rsidR="00F23E68" w:rsidRPr="005A40FB" w:rsidRDefault="00F23E68" w:rsidP="00963A5B">
            <w:pPr>
              <w:spacing w:before="0" w:after="0"/>
              <w:rPr>
                <w:rFonts w:cs="Arial"/>
                <w:sz w:val="20"/>
                <w:szCs w:val="20"/>
              </w:rPr>
            </w:pPr>
          </w:p>
          <w:p w:rsidR="00F23E68" w:rsidRPr="005A40FB" w:rsidRDefault="00F23E68" w:rsidP="00963A5B">
            <w:pPr>
              <w:spacing w:before="0" w:after="0"/>
              <w:rPr>
                <w:rFonts w:cs="Arial"/>
                <w:sz w:val="20"/>
                <w:szCs w:val="20"/>
              </w:rPr>
            </w:pPr>
            <w:proofErr w:type="gramStart"/>
            <w:r w:rsidRPr="005A40FB">
              <w:rPr>
                <w:rFonts w:cs="Arial"/>
                <w:b/>
                <w:sz w:val="20"/>
                <w:szCs w:val="20"/>
              </w:rPr>
              <w:t>a</w:t>
            </w:r>
            <w:proofErr w:type="gramEnd"/>
            <w:r w:rsidRPr="005A40FB">
              <w:rPr>
                <w:rFonts w:cs="Arial"/>
                <w:sz w:val="20"/>
                <w:szCs w:val="20"/>
              </w:rPr>
              <w:t xml:space="preserve"> = estoque de docentes no 1º de janeiro do exercício sob apuração +  nº de docentes empossados até 31 de dezembro do mesmo exercício;</w:t>
            </w:r>
          </w:p>
          <w:p w:rsidR="00F23E68" w:rsidRPr="005A40FB" w:rsidRDefault="00F23E68" w:rsidP="00963A5B">
            <w:pPr>
              <w:spacing w:before="0" w:after="0"/>
              <w:rPr>
                <w:rFonts w:cs="Arial"/>
                <w:b/>
                <w:sz w:val="20"/>
                <w:szCs w:val="20"/>
              </w:rPr>
            </w:pPr>
            <w:r w:rsidRPr="005A40FB">
              <w:rPr>
                <w:rFonts w:cs="Arial"/>
                <w:b/>
                <w:color w:val="2F5496"/>
                <w:sz w:val="20"/>
                <w:szCs w:val="20"/>
              </w:rPr>
              <w:t>b</w:t>
            </w:r>
            <w:r w:rsidRPr="005A40FB">
              <w:rPr>
                <w:rFonts w:cs="Arial"/>
                <w:sz w:val="20"/>
                <w:szCs w:val="20"/>
              </w:rPr>
              <w:t xml:space="preserve"> =</w:t>
            </w:r>
            <w:r w:rsidRPr="005A40FB">
              <w:rPr>
                <w:rFonts w:cs="Arial"/>
                <w:color w:val="538135"/>
                <w:sz w:val="20"/>
                <w:szCs w:val="20"/>
              </w:rPr>
              <w:t xml:space="preserve"> </w:t>
            </w:r>
            <w:r w:rsidRPr="005A40FB">
              <w:rPr>
                <w:rFonts w:cs="Arial"/>
                <w:sz w:val="20"/>
                <w:szCs w:val="20"/>
              </w:rPr>
              <w:t>nº de docentes desligados no exercício</w:t>
            </w:r>
          </w:p>
        </w:tc>
        <w:tc>
          <w:tcPr>
            <w:tcW w:w="372" w:type="pct"/>
            <w:vAlign w:val="center"/>
          </w:tcPr>
          <w:p w:rsidR="00F23E68" w:rsidRPr="005A40FB" w:rsidRDefault="00F23E68" w:rsidP="002A19FB">
            <w:pPr>
              <w:suppressAutoHyphens w:val="0"/>
              <w:jc w:val="center"/>
              <w:rPr>
                <w:rFonts w:cs="Arial"/>
                <w:color w:val="000000"/>
                <w:kern w:val="0"/>
                <w:sz w:val="20"/>
                <w:szCs w:val="20"/>
                <w:lang w:eastAsia="pt-BR"/>
              </w:rPr>
            </w:pPr>
            <w:r w:rsidRPr="005A40FB">
              <w:rPr>
                <w:rFonts w:cs="Arial"/>
                <w:color w:val="000000"/>
                <w:kern w:val="0"/>
                <w:sz w:val="20"/>
                <w:szCs w:val="20"/>
              </w:rPr>
              <w:t>98,06%</w:t>
            </w:r>
          </w:p>
        </w:tc>
        <w:tc>
          <w:tcPr>
            <w:tcW w:w="527" w:type="pct"/>
            <w:shd w:val="clear" w:color="auto" w:fill="auto"/>
            <w:vAlign w:val="center"/>
          </w:tcPr>
          <w:p w:rsidR="00F23E68" w:rsidRPr="005A40FB" w:rsidRDefault="00F23E68" w:rsidP="00963A5B">
            <w:pPr>
              <w:suppressAutoHyphens w:val="0"/>
              <w:spacing w:before="0" w:after="0"/>
              <w:jc w:val="center"/>
              <w:rPr>
                <w:rFonts w:cs="Arial"/>
                <w:color w:val="000000"/>
                <w:kern w:val="0"/>
                <w:sz w:val="20"/>
                <w:szCs w:val="20"/>
                <w:lang w:eastAsia="pt-BR"/>
              </w:rPr>
            </w:pPr>
            <w:r w:rsidRPr="005A40FB">
              <w:rPr>
                <w:rFonts w:cs="Arial"/>
                <w:color w:val="000000"/>
                <w:sz w:val="20"/>
                <w:szCs w:val="20"/>
              </w:rPr>
              <w:t>96,76%</w:t>
            </w:r>
          </w:p>
        </w:tc>
        <w:tc>
          <w:tcPr>
            <w:tcW w:w="663" w:type="pct"/>
            <w:shd w:val="clear" w:color="auto" w:fill="auto"/>
            <w:vAlign w:val="center"/>
          </w:tcPr>
          <w:p w:rsidR="00F23E68" w:rsidRPr="005A40FB" w:rsidRDefault="00F23E68" w:rsidP="006D01B9">
            <w:pPr>
              <w:suppressAutoHyphens w:val="0"/>
              <w:jc w:val="center"/>
              <w:rPr>
                <w:rFonts w:cs="Arial"/>
                <w:color w:val="000000"/>
                <w:kern w:val="0"/>
                <w:sz w:val="20"/>
                <w:szCs w:val="20"/>
                <w:lang w:eastAsia="pt-BR"/>
              </w:rPr>
            </w:pPr>
            <w:r w:rsidRPr="005A40FB">
              <w:rPr>
                <w:rFonts w:cs="Arial"/>
                <w:color w:val="000000"/>
                <w:kern w:val="0"/>
                <w:sz w:val="20"/>
                <w:szCs w:val="20"/>
                <w:lang w:eastAsia="pt-BR"/>
              </w:rPr>
              <w:t>Manter em 98% o índice</w:t>
            </w:r>
          </w:p>
        </w:tc>
        <w:tc>
          <w:tcPr>
            <w:tcW w:w="411" w:type="pct"/>
          </w:tcPr>
          <w:p w:rsidR="00F23E68" w:rsidRPr="005A40FB" w:rsidRDefault="00F23E68" w:rsidP="006D01B9">
            <w:pPr>
              <w:suppressAutoHyphens w:val="0"/>
              <w:jc w:val="center"/>
              <w:rPr>
                <w:rFonts w:cs="Arial"/>
                <w:color w:val="000000"/>
                <w:kern w:val="0"/>
                <w:sz w:val="20"/>
                <w:szCs w:val="20"/>
                <w:lang w:eastAsia="pt-BR"/>
              </w:rPr>
            </w:pPr>
          </w:p>
        </w:tc>
      </w:tr>
      <w:tr w:rsidR="0089489D" w:rsidRPr="005A40FB" w:rsidTr="00F74255">
        <w:trPr>
          <w:trHeight w:val="557"/>
        </w:trPr>
        <w:tc>
          <w:tcPr>
            <w:tcW w:w="695" w:type="pct"/>
            <w:shd w:val="clear" w:color="auto" w:fill="auto"/>
            <w:vAlign w:val="center"/>
            <w:hideMark/>
          </w:tcPr>
          <w:p w:rsidR="0089489D" w:rsidRPr="00F23E68" w:rsidRDefault="00234BAE" w:rsidP="00234BAE">
            <w:pPr>
              <w:suppressAutoHyphens w:val="0"/>
              <w:rPr>
                <w:rFonts w:cs="Arial"/>
                <w:b/>
                <w:bCs/>
                <w:color w:val="000000"/>
                <w:kern w:val="0"/>
                <w:sz w:val="20"/>
                <w:szCs w:val="20"/>
                <w:lang w:eastAsia="pt-BR"/>
              </w:rPr>
            </w:pPr>
            <w:r w:rsidRPr="00F23E68">
              <w:rPr>
                <w:rFonts w:cs="Arial"/>
                <w:b/>
                <w:bCs/>
                <w:color w:val="000000"/>
                <w:kern w:val="0"/>
                <w:sz w:val="20"/>
                <w:szCs w:val="20"/>
                <w:lang w:eastAsia="pt-BR"/>
              </w:rPr>
              <w:lastRenderedPageBreak/>
              <w:t>Fortalecer o planejamento com ênfase na integração e avaliação das ações, orçamento e indicadores.</w:t>
            </w:r>
          </w:p>
        </w:tc>
        <w:tc>
          <w:tcPr>
            <w:tcW w:w="615" w:type="pct"/>
            <w:shd w:val="clear" w:color="auto" w:fill="auto"/>
            <w:vAlign w:val="center"/>
            <w:hideMark/>
          </w:tcPr>
          <w:p w:rsidR="0089489D" w:rsidRPr="00F23E68" w:rsidRDefault="0089489D" w:rsidP="00234BAE">
            <w:pPr>
              <w:suppressAutoHyphens w:val="0"/>
              <w:rPr>
                <w:rFonts w:cs="Arial"/>
                <w:color w:val="000000"/>
                <w:kern w:val="0"/>
                <w:sz w:val="20"/>
                <w:szCs w:val="20"/>
                <w:lang w:eastAsia="pt-BR"/>
              </w:rPr>
            </w:pPr>
            <w:r w:rsidRPr="00F23E68">
              <w:rPr>
                <w:rFonts w:cs="Arial"/>
                <w:color w:val="000000"/>
                <w:kern w:val="0"/>
                <w:sz w:val="20"/>
                <w:szCs w:val="20"/>
                <w:lang w:eastAsia="pt-BR"/>
              </w:rPr>
              <w:t>Despesa com pessoal (docentes e técnico-administrativos ativos)</w:t>
            </w:r>
          </w:p>
        </w:tc>
        <w:tc>
          <w:tcPr>
            <w:tcW w:w="1717" w:type="pct"/>
            <w:shd w:val="clear" w:color="auto" w:fill="auto"/>
            <w:vAlign w:val="center"/>
          </w:tcPr>
          <w:p w:rsidR="0089489D" w:rsidRPr="005A40FB" w:rsidRDefault="0089489D" w:rsidP="006D01B9">
            <w:pPr>
              <w:suppressAutoHyphens w:val="0"/>
              <w:rPr>
                <w:rFonts w:cs="Arial"/>
                <w:color w:val="000000"/>
                <w:kern w:val="0"/>
                <w:sz w:val="20"/>
                <w:szCs w:val="20"/>
                <w:lang w:eastAsia="pt-BR"/>
              </w:rPr>
            </w:pPr>
            <w:r w:rsidRPr="005A40FB">
              <w:rPr>
                <w:rFonts w:cs="Arial"/>
                <w:color w:val="000000"/>
                <w:kern w:val="0"/>
                <w:sz w:val="20"/>
                <w:szCs w:val="20"/>
                <w:lang w:eastAsia="pt-BR"/>
              </w:rPr>
              <w:t>Somatório das despesas com docentes e técnico-administrativos ativos.</w:t>
            </w:r>
          </w:p>
        </w:tc>
        <w:tc>
          <w:tcPr>
            <w:tcW w:w="372" w:type="pct"/>
            <w:vAlign w:val="center"/>
          </w:tcPr>
          <w:p w:rsidR="0089489D" w:rsidRPr="005A40FB" w:rsidRDefault="0089489D" w:rsidP="00B30503">
            <w:pPr>
              <w:suppressAutoHyphens w:val="0"/>
              <w:jc w:val="center"/>
              <w:rPr>
                <w:rFonts w:cs="Arial"/>
                <w:color w:val="000000"/>
                <w:kern w:val="0"/>
                <w:sz w:val="20"/>
                <w:szCs w:val="20"/>
                <w:lang w:eastAsia="pt-BR"/>
              </w:rPr>
            </w:pPr>
            <w:r w:rsidRPr="005A40FB">
              <w:rPr>
                <w:rFonts w:cs="Arial"/>
                <w:color w:val="000000"/>
                <w:kern w:val="0"/>
                <w:sz w:val="20"/>
                <w:szCs w:val="20"/>
              </w:rPr>
              <w:t>R$ 50.559.000,05</w:t>
            </w:r>
          </w:p>
        </w:tc>
        <w:tc>
          <w:tcPr>
            <w:tcW w:w="527" w:type="pct"/>
            <w:shd w:val="clear" w:color="auto" w:fill="auto"/>
            <w:vAlign w:val="center"/>
          </w:tcPr>
          <w:p w:rsidR="0089489D" w:rsidRPr="005A40FB" w:rsidRDefault="00B30503" w:rsidP="00963A5B">
            <w:pPr>
              <w:suppressAutoHyphens w:val="0"/>
              <w:spacing w:before="0" w:after="0"/>
              <w:jc w:val="center"/>
              <w:rPr>
                <w:rFonts w:cs="Arial"/>
                <w:color w:val="000000"/>
                <w:kern w:val="0"/>
                <w:sz w:val="20"/>
                <w:szCs w:val="20"/>
                <w:lang w:eastAsia="pt-BR"/>
              </w:rPr>
            </w:pPr>
            <w:r w:rsidRPr="005A40FB">
              <w:rPr>
                <w:rFonts w:cs="Arial"/>
                <w:color w:val="000000"/>
                <w:sz w:val="20"/>
                <w:szCs w:val="20"/>
              </w:rPr>
              <w:t>68.169.474,23</w:t>
            </w:r>
          </w:p>
        </w:tc>
        <w:tc>
          <w:tcPr>
            <w:tcW w:w="663" w:type="pct"/>
            <w:shd w:val="clear" w:color="auto" w:fill="auto"/>
          </w:tcPr>
          <w:p w:rsidR="0089489D" w:rsidRPr="005A40FB" w:rsidRDefault="0089489D" w:rsidP="006D01B9">
            <w:pPr>
              <w:suppressAutoHyphens w:val="0"/>
              <w:jc w:val="center"/>
              <w:rPr>
                <w:rFonts w:cs="Arial"/>
                <w:color w:val="000000"/>
                <w:kern w:val="0"/>
                <w:sz w:val="20"/>
                <w:szCs w:val="20"/>
                <w:lang w:eastAsia="pt-BR"/>
              </w:rPr>
            </w:pPr>
            <w:r w:rsidRPr="005A40FB">
              <w:rPr>
                <w:rFonts w:cs="Arial"/>
                <w:color w:val="000000"/>
                <w:kern w:val="0"/>
                <w:sz w:val="20"/>
                <w:szCs w:val="20"/>
                <w:lang w:eastAsia="pt-BR"/>
              </w:rPr>
              <w:t>Estima-se que a despesa atinja R$105.400.000,00 (24% de crescimento em relação à meta projetada para 2017)</w:t>
            </w:r>
          </w:p>
        </w:tc>
        <w:tc>
          <w:tcPr>
            <w:tcW w:w="411" w:type="pct"/>
          </w:tcPr>
          <w:p w:rsidR="0089489D" w:rsidRPr="005A40FB" w:rsidRDefault="0089489D" w:rsidP="006D01B9">
            <w:pPr>
              <w:suppressAutoHyphens w:val="0"/>
              <w:jc w:val="center"/>
              <w:rPr>
                <w:rFonts w:cs="Arial"/>
                <w:color w:val="000000"/>
                <w:kern w:val="0"/>
                <w:sz w:val="20"/>
                <w:szCs w:val="20"/>
                <w:lang w:eastAsia="pt-BR"/>
              </w:rPr>
            </w:pPr>
          </w:p>
        </w:tc>
      </w:tr>
    </w:tbl>
    <w:p w:rsidR="008C57EE" w:rsidRPr="00963A5B" w:rsidRDefault="002146E0" w:rsidP="00963A5B">
      <w:pPr>
        <w:tabs>
          <w:tab w:val="left" w:pos="993"/>
        </w:tabs>
        <w:suppressAutoHyphens w:val="0"/>
        <w:spacing w:before="60" w:after="0"/>
        <w:ind w:firstLine="709"/>
        <w:rPr>
          <w:rFonts w:eastAsia="Calibri" w:cs="Arial"/>
          <w:kern w:val="0"/>
          <w:sz w:val="20"/>
          <w:szCs w:val="20"/>
          <w:lang w:eastAsia="en-US"/>
        </w:rPr>
      </w:pPr>
      <w:r w:rsidRPr="00963A5B">
        <w:rPr>
          <w:rFonts w:eastAsia="Calibri" w:cs="Arial"/>
          <w:kern w:val="0"/>
          <w:sz w:val="20"/>
          <w:szCs w:val="20"/>
          <w:lang w:eastAsia="en-US"/>
        </w:rPr>
        <w:t>Fonte:</w:t>
      </w:r>
      <w:r w:rsidR="00963A5B">
        <w:rPr>
          <w:rFonts w:eastAsia="Calibri" w:cs="Arial"/>
          <w:kern w:val="0"/>
          <w:sz w:val="20"/>
          <w:szCs w:val="20"/>
          <w:lang w:eastAsia="en-US"/>
        </w:rPr>
        <w:t xml:space="preserve"> </w:t>
      </w:r>
    </w:p>
    <w:p w:rsidR="002146E0" w:rsidRPr="005A40FB" w:rsidRDefault="002146E0" w:rsidP="00963A5B">
      <w:pPr>
        <w:pStyle w:val="semespao"/>
        <w:rPr>
          <w:lang w:eastAsia="en-US"/>
        </w:rPr>
      </w:pPr>
    </w:p>
    <w:p w:rsidR="003B6397" w:rsidRDefault="003B6397" w:rsidP="00963A5B">
      <w:pPr>
        <w:spacing w:before="0" w:after="0" w:line="360" w:lineRule="auto"/>
        <w:ind w:firstLine="709"/>
        <w:rPr>
          <w:rFonts w:eastAsia="Calibri" w:cs="Arial"/>
          <w:b/>
          <w:kern w:val="0"/>
          <w:lang w:eastAsia="en-US"/>
        </w:rPr>
      </w:pPr>
      <w:r w:rsidRPr="005A40FB">
        <w:rPr>
          <w:rFonts w:eastAsia="Calibri" w:cs="Arial"/>
          <w:kern w:val="0"/>
          <w:lang w:eastAsia="en-US"/>
        </w:rPr>
        <w:t xml:space="preserve">Sugerimos que </w:t>
      </w:r>
      <w:r w:rsidRPr="005A40FB">
        <w:rPr>
          <w:rFonts w:eastAsia="Calibri" w:cs="Arial"/>
          <w:b/>
          <w:kern w:val="0"/>
          <w:u w:val="single"/>
          <w:lang w:eastAsia="en-US"/>
        </w:rPr>
        <w:t>em todos os quadros</w:t>
      </w:r>
      <w:r w:rsidRPr="005A40FB">
        <w:rPr>
          <w:rFonts w:eastAsia="Calibri" w:cs="Arial"/>
          <w:b/>
          <w:kern w:val="0"/>
          <w:lang w:eastAsia="en-US"/>
        </w:rPr>
        <w:t>, sejam informados a fonte</w:t>
      </w:r>
      <w:r w:rsidRPr="005A40FB">
        <w:rPr>
          <w:rFonts w:eastAsia="Calibri" w:cs="Arial"/>
          <w:kern w:val="0"/>
          <w:lang w:eastAsia="en-US"/>
        </w:rPr>
        <w:t>, ou seja,</w:t>
      </w:r>
      <w:r w:rsidRPr="005A40FB">
        <w:rPr>
          <w:rFonts w:eastAsia="Calibri" w:cs="Arial"/>
          <w:b/>
          <w:kern w:val="0"/>
          <w:lang w:eastAsia="en-US"/>
        </w:rPr>
        <w:t xml:space="preserve"> o setor responsável pela elaboração do RAA, a data de extração (caso sejam dados extraídos de sistemas) e</w:t>
      </w:r>
      <w:r w:rsidRPr="005A40FB">
        <w:rPr>
          <w:rFonts w:eastAsia="Calibri" w:cs="Arial"/>
          <w:kern w:val="0"/>
          <w:lang w:eastAsia="en-US"/>
        </w:rPr>
        <w:t xml:space="preserve"> </w:t>
      </w:r>
      <w:r w:rsidRPr="005A40FB">
        <w:rPr>
          <w:rFonts w:eastAsia="Calibri" w:cs="Arial"/>
          <w:b/>
          <w:kern w:val="0"/>
          <w:lang w:eastAsia="en-US"/>
        </w:rPr>
        <w:t>o nome do sistema de extração dos dados.</w:t>
      </w:r>
    </w:p>
    <w:p w:rsidR="00963A5B" w:rsidRPr="00963A5B" w:rsidRDefault="00963A5B" w:rsidP="00963A5B">
      <w:pPr>
        <w:spacing w:before="0" w:after="0" w:line="360" w:lineRule="auto"/>
        <w:rPr>
          <w:rFonts w:eastAsia="Calibri" w:cs="Arial"/>
          <w:kern w:val="0"/>
          <w:lang w:eastAsia="en-US"/>
        </w:rPr>
      </w:pPr>
    </w:p>
    <w:p w:rsidR="003B6397" w:rsidRPr="005A40FB" w:rsidRDefault="003B6397" w:rsidP="003B6397">
      <w:pPr>
        <w:spacing w:before="0" w:after="0"/>
        <w:ind w:firstLine="851"/>
        <w:rPr>
          <w:rFonts w:cs="Arial"/>
          <w:kern w:val="2"/>
        </w:rPr>
        <w:sectPr w:rsidR="003B6397" w:rsidRPr="005A40FB" w:rsidSect="004330C0">
          <w:headerReference w:type="default" r:id="rId12"/>
          <w:footerReference w:type="default" r:id="rId13"/>
          <w:pgSz w:w="16838" w:h="11906" w:orient="landscape"/>
          <w:pgMar w:top="1701" w:right="1134" w:bottom="1134" w:left="1701" w:header="709" w:footer="709" w:gutter="0"/>
          <w:pgNumType w:start="12"/>
          <w:cols w:space="720"/>
          <w:docGrid w:linePitch="360"/>
        </w:sectPr>
      </w:pPr>
    </w:p>
    <w:p w:rsidR="003B6397" w:rsidRPr="005A40FB" w:rsidRDefault="0051294C" w:rsidP="00963A5B">
      <w:pPr>
        <w:pStyle w:val="Ttulo2"/>
      </w:pPr>
      <w:bookmarkStart w:id="32" w:name="_Toc524600827"/>
      <w:bookmarkStart w:id="33" w:name="_Toc528072398"/>
      <w:r w:rsidRPr="005A40FB">
        <w:lastRenderedPageBreak/>
        <w:t>4</w:t>
      </w:r>
      <w:r w:rsidR="003B6397" w:rsidRPr="005A40FB">
        <w:t>.2 Análise dos Indicadores de Desempenho</w:t>
      </w:r>
      <w:bookmarkEnd w:id="32"/>
      <w:bookmarkEnd w:id="33"/>
    </w:p>
    <w:p w:rsidR="003B6397" w:rsidRPr="005A40FB" w:rsidRDefault="003B6397" w:rsidP="00963A5B">
      <w:pPr>
        <w:pStyle w:val="semespao"/>
      </w:pPr>
    </w:p>
    <w:p w:rsidR="003B6397" w:rsidRPr="005A40FB" w:rsidRDefault="003B6397" w:rsidP="00963A5B">
      <w:pPr>
        <w:tabs>
          <w:tab w:val="left" w:pos="993"/>
        </w:tabs>
        <w:suppressAutoHyphens w:val="0"/>
        <w:spacing w:before="0" w:after="0" w:line="360" w:lineRule="auto"/>
        <w:ind w:firstLine="709"/>
        <w:rPr>
          <w:rFonts w:eastAsia="Calibri" w:cs="Arial"/>
          <w:kern w:val="0"/>
          <w:lang w:eastAsia="en-US"/>
        </w:rPr>
      </w:pPr>
      <w:r w:rsidRPr="005A40FB">
        <w:rPr>
          <w:rFonts w:eastAsia="Calibri" w:cs="Arial"/>
          <w:kern w:val="0"/>
          <w:lang w:eastAsia="en-US"/>
        </w:rPr>
        <w:t>Este item tem por objetivo a elaboração dos conteúdos do Relatório de Gestão da Unifesspa para melhor expressar os resultados da gestão.</w:t>
      </w:r>
    </w:p>
    <w:p w:rsidR="003B6397" w:rsidRPr="005A40FB" w:rsidRDefault="003B6397" w:rsidP="00963A5B">
      <w:pPr>
        <w:spacing w:before="0" w:after="0" w:line="360" w:lineRule="auto"/>
        <w:ind w:firstLine="709"/>
        <w:rPr>
          <w:rFonts w:cs="Arial"/>
          <w:b/>
          <w:color w:val="0D0D0D"/>
        </w:rPr>
      </w:pPr>
      <w:r w:rsidRPr="005A40FB">
        <w:rPr>
          <w:rFonts w:cs="Arial"/>
          <w:b/>
          <w:color w:val="0D0D0D"/>
        </w:rPr>
        <w:t>Ao demonstrar os resultados dos indicadores, a unidade deve, sempre que possível, oferecer análise crítica dos resultados obtidos notadamente quando discrepantes do índice de referência ou índices previstos (metas).</w:t>
      </w:r>
    </w:p>
    <w:p w:rsidR="003B6397" w:rsidRPr="005A40FB" w:rsidRDefault="003B6397" w:rsidP="00963A5B">
      <w:pPr>
        <w:spacing w:before="0" w:after="0" w:line="360" w:lineRule="auto"/>
        <w:ind w:firstLine="709"/>
        <w:rPr>
          <w:rFonts w:cs="Arial"/>
          <w:color w:val="0D0D0D"/>
        </w:rPr>
      </w:pPr>
      <w:r w:rsidRPr="005A40FB">
        <w:rPr>
          <w:rFonts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3B6397" w:rsidRPr="005A40FB" w:rsidRDefault="003B6397" w:rsidP="00963A5B">
      <w:pPr>
        <w:spacing w:before="0" w:after="0" w:line="360" w:lineRule="auto"/>
        <w:ind w:firstLine="709"/>
        <w:rPr>
          <w:rFonts w:cs="Arial"/>
          <w:color w:val="000000"/>
        </w:rPr>
      </w:pPr>
      <w:r w:rsidRPr="005A40FB">
        <w:rPr>
          <w:rFonts w:cs="Arial"/>
          <w:color w:val="000000"/>
        </w:rPr>
        <w:t>As estratégias devem ser contextualizadas de forma a permitir a identificação dos aspectos que influenciaram no nível macro as decisões da gestão, entre as quais podem ser destacadas:</w:t>
      </w:r>
    </w:p>
    <w:p w:rsidR="003B6397" w:rsidRPr="005A40FB" w:rsidRDefault="003B6397" w:rsidP="00963A5B">
      <w:pPr>
        <w:tabs>
          <w:tab w:val="left" w:pos="851"/>
          <w:tab w:val="left" w:pos="993"/>
        </w:tabs>
        <w:suppressAutoHyphens w:val="0"/>
        <w:spacing w:before="0" w:after="0" w:line="360" w:lineRule="auto"/>
        <w:ind w:left="709"/>
        <w:rPr>
          <w:rFonts w:eastAsia="Calibri" w:cs="Arial"/>
          <w:kern w:val="0"/>
          <w:lang w:eastAsia="en-US"/>
        </w:rPr>
      </w:pPr>
      <w:r w:rsidRPr="005A40FB">
        <w:rPr>
          <w:rFonts w:eastAsia="Calibri" w:cs="Arial"/>
          <w:kern w:val="0"/>
          <w:lang w:eastAsia="en-US"/>
        </w:rPr>
        <w:t>a)</w:t>
      </w:r>
      <w:r w:rsidRPr="005A40FB">
        <w:rPr>
          <w:rFonts w:eastAsia="Calibri" w:cs="Arial"/>
          <w:kern w:val="0"/>
          <w:lang w:eastAsia="en-US"/>
        </w:rPr>
        <w:tab/>
        <w:t>Contexto (político, econômico, ambiental, tecnológico, social);</w:t>
      </w:r>
    </w:p>
    <w:p w:rsidR="003B6397" w:rsidRPr="005A40FB" w:rsidRDefault="003B6397" w:rsidP="00963A5B">
      <w:pPr>
        <w:tabs>
          <w:tab w:val="left" w:pos="993"/>
        </w:tabs>
        <w:suppressAutoHyphens w:val="0"/>
        <w:spacing w:before="0" w:after="0" w:line="360" w:lineRule="auto"/>
        <w:ind w:left="709"/>
        <w:rPr>
          <w:rFonts w:eastAsia="Calibri" w:cs="Arial"/>
          <w:kern w:val="0"/>
          <w:lang w:eastAsia="en-US"/>
        </w:rPr>
      </w:pPr>
      <w:r w:rsidRPr="005A40FB">
        <w:rPr>
          <w:rFonts w:eastAsia="Calibri" w:cs="Arial"/>
          <w:kern w:val="0"/>
          <w:lang w:eastAsia="en-US"/>
        </w:rPr>
        <w:t>b)</w:t>
      </w:r>
      <w:r w:rsidRPr="005A40FB">
        <w:rPr>
          <w:rFonts w:eastAsia="Calibri"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3B6397" w:rsidRPr="005A40FB" w:rsidRDefault="003B6397" w:rsidP="00963A5B">
      <w:pPr>
        <w:suppressAutoHyphens w:val="0"/>
        <w:spacing w:before="0" w:after="0" w:line="360" w:lineRule="auto"/>
        <w:ind w:firstLine="709"/>
        <w:rPr>
          <w:rFonts w:eastAsia="Calibri" w:cs="Arial"/>
          <w:kern w:val="0"/>
          <w:lang w:eastAsia="en-US"/>
        </w:rPr>
      </w:pPr>
      <w:r w:rsidRPr="005A40FB">
        <w:rPr>
          <w:rFonts w:eastAsia="Calibri" w:cs="Arial"/>
          <w:kern w:val="0"/>
          <w:lang w:eastAsia="en-US"/>
        </w:rPr>
        <w:t>A unidade poderá adotar o formato que considerar melhor para a apresentação das informações. Alerta-se, entretanto, para observar os aspectos de clareza, concisão, completude, exatidão e objetividad</w:t>
      </w:r>
      <w:r w:rsidR="00963A5B">
        <w:rPr>
          <w:rFonts w:eastAsia="Calibri" w:cs="Arial"/>
          <w:kern w:val="0"/>
          <w:lang w:eastAsia="en-US"/>
        </w:rPr>
        <w:t>e das informações apresentadas.</w:t>
      </w:r>
    </w:p>
    <w:p w:rsidR="002146E0" w:rsidRDefault="002146E0" w:rsidP="00963A5B">
      <w:pPr>
        <w:pStyle w:val="semespao"/>
        <w:rPr>
          <w:lang w:eastAsia="en-US"/>
        </w:rPr>
      </w:pPr>
    </w:p>
    <w:p w:rsidR="00963A5B" w:rsidRDefault="00963A5B" w:rsidP="00963A5B">
      <w:pPr>
        <w:pStyle w:val="semespao"/>
        <w:rPr>
          <w:lang w:eastAsia="en-US"/>
        </w:rPr>
      </w:pPr>
    </w:p>
    <w:p w:rsidR="002146E0" w:rsidRPr="00963A5B" w:rsidRDefault="0051294C" w:rsidP="00963A5B">
      <w:pPr>
        <w:pStyle w:val="Ttulo1"/>
      </w:pPr>
      <w:bookmarkStart w:id="34" w:name="_Toc492046781"/>
      <w:bookmarkStart w:id="35" w:name="_Toc496382450"/>
      <w:bookmarkStart w:id="36" w:name="_Toc522175711"/>
      <w:bookmarkStart w:id="37" w:name="_Toc528072399"/>
      <w:r w:rsidRPr="00963A5B">
        <w:t xml:space="preserve">5 </w:t>
      </w:r>
      <w:r w:rsidR="002146E0" w:rsidRPr="00963A5B">
        <w:t>CONSIDERAÇÕES FINAIS</w:t>
      </w:r>
      <w:bookmarkEnd w:id="34"/>
      <w:bookmarkEnd w:id="35"/>
      <w:bookmarkEnd w:id="36"/>
      <w:bookmarkEnd w:id="37"/>
    </w:p>
    <w:p w:rsidR="002146E0" w:rsidRPr="00963A5B" w:rsidRDefault="002146E0" w:rsidP="00963A5B">
      <w:pPr>
        <w:pStyle w:val="semespao"/>
      </w:pPr>
    </w:p>
    <w:p w:rsidR="002146E0" w:rsidRPr="005A40FB" w:rsidRDefault="002146E0" w:rsidP="00963A5B">
      <w:pPr>
        <w:widowControl w:val="0"/>
        <w:numPr>
          <w:ilvl w:val="0"/>
          <w:numId w:val="3"/>
        </w:numPr>
        <w:spacing w:before="0" w:after="0" w:line="360" w:lineRule="auto"/>
        <w:ind w:left="709" w:hanging="709"/>
        <w:rPr>
          <w:rFonts w:cs="Arial"/>
          <w:color w:val="0D0D0D"/>
        </w:rPr>
      </w:pPr>
      <w:r w:rsidRPr="005A40FB">
        <w:rPr>
          <w:rFonts w:cs="Arial"/>
          <w:color w:val="0D0D0D"/>
        </w:rPr>
        <w:t>Informações que o gestor considere relevantes e que não estão contempladas nos itens e subitens anteriores.</w:t>
      </w:r>
    </w:p>
    <w:p w:rsidR="002146E0" w:rsidRDefault="002146E0" w:rsidP="00963A5B">
      <w:pPr>
        <w:numPr>
          <w:ilvl w:val="0"/>
          <w:numId w:val="3"/>
        </w:numPr>
        <w:spacing w:before="0" w:after="0" w:line="360" w:lineRule="auto"/>
        <w:ind w:left="0" w:firstLine="0"/>
        <w:rPr>
          <w:rFonts w:cs="Arial"/>
          <w:color w:val="0D0D0D"/>
        </w:rPr>
      </w:pPr>
      <w:r w:rsidRPr="005A40FB">
        <w:rPr>
          <w:rFonts w:cs="Arial"/>
          <w:color w:val="0D0D0D"/>
        </w:rPr>
        <w:t>Planos e projetos concretos para o exercício subsequente</w:t>
      </w:r>
    </w:p>
    <w:p w:rsidR="00963A5B" w:rsidRDefault="00963A5B" w:rsidP="00963A5B">
      <w:pPr>
        <w:pStyle w:val="semespao"/>
      </w:pPr>
    </w:p>
    <w:p w:rsidR="00963A5B" w:rsidRPr="005A40FB" w:rsidRDefault="00963A5B" w:rsidP="00963A5B">
      <w:pPr>
        <w:pStyle w:val="semespao"/>
      </w:pPr>
    </w:p>
    <w:p w:rsidR="00963A5B" w:rsidRDefault="00963A5B">
      <w:pPr>
        <w:suppressAutoHyphens w:val="0"/>
        <w:spacing w:before="0" w:after="0"/>
        <w:rPr>
          <w:rFonts w:eastAsia="Calibri"/>
          <w:kern w:val="24"/>
          <w:szCs w:val="16"/>
          <w:lang w:bidi="en-US"/>
        </w:rPr>
      </w:pPr>
      <w:r>
        <w:br w:type="page"/>
      </w:r>
    </w:p>
    <w:p w:rsidR="004757D9" w:rsidRDefault="004757D9" w:rsidP="00AF5664">
      <w:pPr>
        <w:spacing w:before="0" w:after="0"/>
        <w:rPr>
          <w:rFonts w:cs="Arial"/>
          <w:b/>
          <w:sz w:val="28"/>
          <w:szCs w:val="28"/>
        </w:rPr>
      </w:pPr>
      <w:r w:rsidRPr="005A40FB">
        <w:rPr>
          <w:rFonts w:cs="Arial"/>
          <w:b/>
          <w:sz w:val="28"/>
          <w:szCs w:val="28"/>
        </w:rPr>
        <w:lastRenderedPageBreak/>
        <w:t>Observações:</w:t>
      </w:r>
    </w:p>
    <w:p w:rsidR="00AF5664" w:rsidRPr="005A40FB" w:rsidRDefault="00AF5664" w:rsidP="00AF5664">
      <w:pPr>
        <w:pStyle w:val="semespao"/>
      </w:pPr>
    </w:p>
    <w:p w:rsidR="00AF5664" w:rsidRDefault="004757D9" w:rsidP="00AF5664">
      <w:pPr>
        <w:pStyle w:val="PargrafodaLista"/>
        <w:numPr>
          <w:ilvl w:val="0"/>
          <w:numId w:val="33"/>
        </w:numPr>
        <w:spacing w:before="0" w:after="0" w:line="360" w:lineRule="auto"/>
        <w:rPr>
          <w:rFonts w:cs="Arial"/>
          <w:b/>
        </w:rPr>
      </w:pPr>
      <w:r w:rsidRPr="00AF5664">
        <w:rPr>
          <w:rFonts w:cs="Arial"/>
          <w:b/>
        </w:rPr>
        <w:t>O prazo final para a entrega dos relatórios de atividades das unidades</w:t>
      </w:r>
      <w:r w:rsidRPr="00AF5664">
        <w:rPr>
          <w:rFonts w:cs="Arial"/>
        </w:rPr>
        <w:t xml:space="preserve"> administrativas, acadêmicas </w:t>
      </w:r>
      <w:r w:rsidRPr="00AF5664">
        <w:rPr>
          <w:rFonts w:cs="Arial"/>
          <w:b/>
        </w:rPr>
        <w:t>será, impreterivelmente, até</w:t>
      </w:r>
      <w:r w:rsidRPr="00AF5664">
        <w:rPr>
          <w:rFonts w:cs="Arial"/>
        </w:rPr>
        <w:t xml:space="preserve"> </w:t>
      </w:r>
      <w:r w:rsidRPr="00AF5664">
        <w:rPr>
          <w:rFonts w:cs="Arial"/>
          <w:b/>
        </w:rPr>
        <w:t>o dia 07 de janeiro de 2019 (segunda-feira)</w:t>
      </w:r>
      <w:r w:rsidRPr="00AF5664">
        <w:rPr>
          <w:rFonts w:cs="Arial"/>
        </w:rPr>
        <w:t xml:space="preserve">. </w:t>
      </w:r>
      <w:r w:rsidRPr="00AF5664">
        <w:rPr>
          <w:rFonts w:cs="Arial"/>
          <w:b/>
        </w:rPr>
        <w:t>Este prazo não será prorrogado.</w:t>
      </w:r>
    </w:p>
    <w:p w:rsidR="00AF5664" w:rsidRDefault="00AF5664" w:rsidP="00AF5664">
      <w:pPr>
        <w:pStyle w:val="semespao"/>
      </w:pPr>
    </w:p>
    <w:p w:rsidR="00AF5664" w:rsidRDefault="004757D9" w:rsidP="00AF5664">
      <w:pPr>
        <w:pStyle w:val="PargrafodaLista"/>
        <w:numPr>
          <w:ilvl w:val="0"/>
          <w:numId w:val="33"/>
        </w:numPr>
        <w:spacing w:before="0" w:after="0" w:line="360" w:lineRule="auto"/>
        <w:rPr>
          <w:rFonts w:cs="Arial"/>
          <w:b/>
        </w:rPr>
      </w:pPr>
      <w:r w:rsidRPr="00AF5664">
        <w:rPr>
          <w:rFonts w:cs="Arial"/>
        </w:rPr>
        <w:t xml:space="preserve">Os relatórios de atividades deverão ser enviados em duas versões, formato PDF e DOC, via Sipac por meio de </w:t>
      </w:r>
      <w:r w:rsidRPr="00AF5664">
        <w:rPr>
          <w:rFonts w:cs="Arial"/>
          <w:b/>
        </w:rPr>
        <w:t>memorando eletrônico à Divisão de Informações Institucional da Secretaria de Planejamento e Desenvolvimento Institucional.</w:t>
      </w:r>
    </w:p>
    <w:p w:rsidR="00AF5664" w:rsidRPr="00AF5664" w:rsidRDefault="00AF5664" w:rsidP="00AF5664">
      <w:pPr>
        <w:pStyle w:val="semespao"/>
      </w:pPr>
    </w:p>
    <w:p w:rsidR="004757D9" w:rsidRPr="00AF5664" w:rsidRDefault="004757D9" w:rsidP="00AF5664">
      <w:pPr>
        <w:pStyle w:val="PargrafodaLista"/>
        <w:numPr>
          <w:ilvl w:val="0"/>
          <w:numId w:val="33"/>
        </w:numPr>
        <w:spacing w:before="0" w:after="0" w:line="360" w:lineRule="auto"/>
        <w:rPr>
          <w:rFonts w:cs="Arial"/>
          <w:b/>
        </w:rPr>
      </w:pPr>
      <w:r w:rsidRPr="00AF5664">
        <w:rPr>
          <w:rFonts w:cs="Arial"/>
        </w:rPr>
        <w:t>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4757D9" w:rsidRPr="00AF5664" w:rsidRDefault="004757D9" w:rsidP="00AF5664">
      <w:pPr>
        <w:pStyle w:val="semespa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757D9" w:rsidRPr="00963A5B" w:rsidTr="00963A5B">
        <w:trPr>
          <w:trHeight w:val="1417"/>
        </w:trPr>
        <w:tc>
          <w:tcPr>
            <w:tcW w:w="5000" w:type="pct"/>
            <w:vAlign w:val="center"/>
          </w:tcPr>
          <w:p w:rsidR="004757D9" w:rsidRPr="00963A5B" w:rsidRDefault="005D7823" w:rsidP="00963A5B">
            <w:pPr>
              <w:spacing w:before="0" w:after="0" w:line="360" w:lineRule="auto"/>
              <w:ind w:firstLine="709"/>
              <w:rPr>
                <w:rFonts w:cs="Arial"/>
                <w:b/>
              </w:rPr>
            </w:pPr>
            <w:r>
              <w:rPr>
                <w:rFonts w:cs="Arial"/>
                <w:b/>
              </w:rPr>
              <w:t>Ao final deste documento foram</w:t>
            </w:r>
            <w:r w:rsidR="004757D9" w:rsidRPr="00963A5B">
              <w:rPr>
                <w:rFonts w:cs="Arial"/>
                <w:b/>
              </w:rPr>
              <w:t xml:space="preserve"> incluído</w:t>
            </w:r>
            <w:r>
              <w:rPr>
                <w:rFonts w:cs="Arial"/>
                <w:b/>
              </w:rPr>
              <w:t>s dois</w:t>
            </w:r>
            <w:r w:rsidR="004757D9" w:rsidRPr="00963A5B">
              <w:rPr>
                <w:rFonts w:cs="Arial"/>
                <w:b/>
              </w:rPr>
              <w:t xml:space="preserve"> anexo</w:t>
            </w:r>
            <w:r>
              <w:rPr>
                <w:rFonts w:cs="Arial"/>
                <w:b/>
              </w:rPr>
              <w:t>s</w:t>
            </w:r>
            <w:r w:rsidR="004757D9" w:rsidRPr="00963A5B">
              <w:rPr>
                <w:rFonts w:cs="Arial"/>
                <w:b/>
              </w:rPr>
              <w:t xml:space="preserve"> com as orientações sobre as normas de estruturação, apresentação gráfica e fluxo do processo de prestação de contas da Unifesspa.</w:t>
            </w:r>
          </w:p>
        </w:tc>
      </w:tr>
    </w:tbl>
    <w:p w:rsidR="004827A9" w:rsidRDefault="004827A9" w:rsidP="00963A5B">
      <w:pPr>
        <w:pStyle w:val="semespao"/>
      </w:pPr>
    </w:p>
    <w:p w:rsidR="004827A9" w:rsidRDefault="004827A9" w:rsidP="004827A9">
      <w:pPr>
        <w:rPr>
          <w:rFonts w:eastAsia="Calibri"/>
          <w:kern w:val="24"/>
          <w:szCs w:val="16"/>
          <w:lang w:bidi="en-US"/>
        </w:rPr>
      </w:pPr>
      <w:r>
        <w:br w:type="page"/>
      </w:r>
    </w:p>
    <w:p w:rsidR="002146E0" w:rsidRPr="005A40FB" w:rsidRDefault="002146E0" w:rsidP="002146E0">
      <w:pPr>
        <w:jc w:val="center"/>
        <w:rPr>
          <w:rFonts w:cs="Arial"/>
          <w:b/>
          <w:u w:val="single"/>
        </w:rPr>
      </w:pPr>
      <w:bookmarkStart w:id="38" w:name="_Toc496382451"/>
      <w:r w:rsidRPr="005A40FB">
        <w:rPr>
          <w:rFonts w:cs="Arial"/>
          <w:b/>
          <w:u w:val="single"/>
        </w:rPr>
        <w:lastRenderedPageBreak/>
        <w:t>ANEXO I</w:t>
      </w:r>
      <w:bookmarkEnd w:id="38"/>
    </w:p>
    <w:p w:rsidR="002146E0" w:rsidRPr="005A40FB" w:rsidRDefault="002146E0" w:rsidP="00963A5B">
      <w:pPr>
        <w:pStyle w:val="semespao"/>
      </w:pPr>
    </w:p>
    <w:p w:rsidR="002146E0" w:rsidRPr="005A40FB" w:rsidRDefault="002146E0" w:rsidP="002146E0">
      <w:pPr>
        <w:spacing w:line="360" w:lineRule="auto"/>
        <w:jc w:val="center"/>
        <w:rPr>
          <w:rFonts w:cs="Arial"/>
          <w:b/>
          <w:bCs/>
        </w:rPr>
      </w:pPr>
      <w:r w:rsidRPr="005A40FB">
        <w:rPr>
          <w:rFonts w:cs="Arial"/>
          <w:b/>
          <w:bCs/>
        </w:rPr>
        <w:t xml:space="preserve">ORIENTAÇÕES PARA A FORMATAÇÃO DO RELATÓRIO ANUAL DE ATIVIDADES DAS UNIDADES ADMINISTRATIVAS </w:t>
      </w:r>
    </w:p>
    <w:p w:rsidR="002146E0" w:rsidRPr="005A40FB" w:rsidRDefault="002146E0" w:rsidP="00963A5B">
      <w:pPr>
        <w:pStyle w:val="semespao"/>
      </w:pPr>
    </w:p>
    <w:p w:rsidR="002146E0" w:rsidRDefault="00963A5B" w:rsidP="00963A5B">
      <w:pPr>
        <w:spacing w:before="0" w:after="0"/>
        <w:rPr>
          <w:rFonts w:cs="Arial"/>
          <w:b/>
        </w:rPr>
      </w:pPr>
      <w:r>
        <w:rPr>
          <w:rFonts w:cs="Arial"/>
          <w:b/>
          <w:lang w:eastAsia="pt-BR"/>
        </w:rPr>
        <w:t>1</w:t>
      </w:r>
      <w:r w:rsidR="002146E0" w:rsidRPr="005A40FB">
        <w:rPr>
          <w:rFonts w:cs="Arial"/>
          <w:b/>
          <w:lang w:eastAsia="pt-BR"/>
        </w:rPr>
        <w:t xml:space="preserve"> </w:t>
      </w:r>
      <w:r w:rsidR="002146E0" w:rsidRPr="005A40FB">
        <w:rPr>
          <w:rFonts w:cs="Arial"/>
          <w:b/>
        </w:rPr>
        <w:t>Normas de estruturação</w:t>
      </w:r>
    </w:p>
    <w:p w:rsidR="00963A5B" w:rsidRPr="005A40FB" w:rsidRDefault="00963A5B" w:rsidP="00963A5B">
      <w:pPr>
        <w:pStyle w:val="semespao"/>
      </w:pPr>
    </w:p>
    <w:p w:rsidR="002146E0" w:rsidRPr="005A40FB" w:rsidRDefault="002146E0" w:rsidP="00963A5B">
      <w:pPr>
        <w:pStyle w:val="Padro"/>
        <w:spacing w:line="360" w:lineRule="auto"/>
        <w:ind w:firstLine="709"/>
        <w:jc w:val="both"/>
        <w:rPr>
          <w:rFonts w:ascii="Arial" w:hAnsi="Arial" w:cs="Arial"/>
          <w:sz w:val="24"/>
        </w:rPr>
      </w:pPr>
      <w:r w:rsidRPr="005A40FB">
        <w:rPr>
          <w:rFonts w:ascii="Arial" w:hAnsi="Arial" w:cs="Arial"/>
          <w:sz w:val="24"/>
        </w:rPr>
        <w:t>Arquivo único; no máximo, 30% (trinta por cento) do seu tamanho total em imagem (fotos, documentos digitalizados, etc.):</w:t>
      </w:r>
    </w:p>
    <w:p w:rsidR="002146E0" w:rsidRPr="005A40FB" w:rsidRDefault="002146E0" w:rsidP="00963A5B">
      <w:pPr>
        <w:pStyle w:val="Padro"/>
        <w:spacing w:line="360" w:lineRule="auto"/>
        <w:ind w:firstLine="709"/>
        <w:jc w:val="both"/>
        <w:rPr>
          <w:rFonts w:ascii="Arial" w:hAnsi="Arial" w:cs="Arial"/>
          <w:sz w:val="24"/>
        </w:rPr>
      </w:pPr>
      <w:r w:rsidRPr="005A40FB">
        <w:rPr>
          <w:rFonts w:ascii="Arial" w:hAnsi="Arial" w:cs="Arial"/>
          <w:sz w:val="24"/>
        </w:rPr>
        <w:t>-</w:t>
      </w:r>
      <w:r w:rsidR="00963A5B">
        <w:rPr>
          <w:rFonts w:ascii="Arial" w:hAnsi="Arial" w:cs="Arial"/>
          <w:sz w:val="24"/>
        </w:rPr>
        <w:t xml:space="preserve"> </w:t>
      </w:r>
      <w:r w:rsidRPr="005A40FB">
        <w:rPr>
          <w:rFonts w:ascii="Arial" w:hAnsi="Arial" w:cs="Arial"/>
          <w:sz w:val="24"/>
        </w:rPr>
        <w:t>Identificação da unidade;</w:t>
      </w:r>
    </w:p>
    <w:p w:rsidR="002146E0" w:rsidRPr="005A40FB" w:rsidRDefault="002146E0" w:rsidP="00963A5B">
      <w:pPr>
        <w:pStyle w:val="Padro"/>
        <w:spacing w:line="360" w:lineRule="auto"/>
        <w:ind w:firstLine="709"/>
        <w:jc w:val="both"/>
        <w:rPr>
          <w:rFonts w:ascii="Arial" w:hAnsi="Arial" w:cs="Arial"/>
          <w:sz w:val="24"/>
        </w:rPr>
      </w:pPr>
      <w:r w:rsidRPr="005A40FB">
        <w:rPr>
          <w:rFonts w:ascii="Arial" w:hAnsi="Arial" w:cs="Arial"/>
          <w:sz w:val="24"/>
        </w:rPr>
        <w:t>-</w:t>
      </w:r>
      <w:r w:rsidR="00963A5B">
        <w:rPr>
          <w:rFonts w:ascii="Arial" w:hAnsi="Arial" w:cs="Arial"/>
          <w:sz w:val="24"/>
        </w:rPr>
        <w:t xml:space="preserve"> </w:t>
      </w:r>
      <w:r w:rsidRPr="005A40FB">
        <w:rPr>
          <w:rFonts w:ascii="Arial" w:hAnsi="Arial" w:cs="Arial"/>
          <w:sz w:val="24"/>
        </w:rPr>
        <w:t>Introdução;</w:t>
      </w:r>
    </w:p>
    <w:p w:rsidR="002146E0" w:rsidRPr="005A40FB" w:rsidRDefault="002146E0" w:rsidP="00963A5B">
      <w:pPr>
        <w:pStyle w:val="Padro"/>
        <w:spacing w:line="360" w:lineRule="auto"/>
        <w:ind w:firstLine="709"/>
        <w:jc w:val="both"/>
        <w:rPr>
          <w:rFonts w:ascii="Arial" w:hAnsi="Arial" w:cs="Arial"/>
          <w:sz w:val="24"/>
        </w:rPr>
      </w:pPr>
      <w:r w:rsidRPr="005A40FB">
        <w:rPr>
          <w:rFonts w:ascii="Arial" w:hAnsi="Arial" w:cs="Arial"/>
          <w:sz w:val="24"/>
        </w:rPr>
        <w:t>-</w:t>
      </w:r>
      <w:r w:rsidR="00963A5B">
        <w:rPr>
          <w:rFonts w:ascii="Arial" w:hAnsi="Arial" w:cs="Arial"/>
          <w:sz w:val="24"/>
        </w:rPr>
        <w:t xml:space="preserve"> </w:t>
      </w:r>
      <w:r w:rsidRPr="005A40FB">
        <w:rPr>
          <w:rFonts w:ascii="Arial" w:hAnsi="Arial" w:cs="Arial"/>
          <w:sz w:val="24"/>
        </w:rPr>
        <w:t>Desenvolvimento: Conteúdos exigidos;</w:t>
      </w:r>
    </w:p>
    <w:p w:rsidR="002146E0" w:rsidRPr="005A40FB" w:rsidRDefault="002146E0" w:rsidP="00963A5B">
      <w:pPr>
        <w:pStyle w:val="Padro"/>
        <w:spacing w:line="360" w:lineRule="auto"/>
        <w:ind w:firstLine="709"/>
        <w:jc w:val="both"/>
        <w:rPr>
          <w:rFonts w:ascii="Arial" w:hAnsi="Arial" w:cs="Arial"/>
          <w:sz w:val="24"/>
        </w:rPr>
      </w:pPr>
      <w:r w:rsidRPr="005A40FB">
        <w:rPr>
          <w:rFonts w:ascii="Arial" w:hAnsi="Arial" w:cs="Arial"/>
          <w:sz w:val="24"/>
        </w:rPr>
        <w:t>-</w:t>
      </w:r>
      <w:r w:rsidR="00963A5B">
        <w:rPr>
          <w:rFonts w:ascii="Arial" w:hAnsi="Arial" w:cs="Arial"/>
          <w:sz w:val="24"/>
        </w:rPr>
        <w:t xml:space="preserve"> </w:t>
      </w:r>
      <w:r w:rsidRPr="005A40FB">
        <w:rPr>
          <w:rFonts w:ascii="Arial" w:hAnsi="Arial" w:cs="Arial"/>
          <w:sz w:val="24"/>
        </w:rPr>
        <w:t>Resultados e Conclusões.</w:t>
      </w:r>
    </w:p>
    <w:p w:rsidR="002146E0" w:rsidRPr="00963A5B" w:rsidRDefault="002146E0" w:rsidP="00963A5B">
      <w:pPr>
        <w:pStyle w:val="semespao"/>
      </w:pPr>
    </w:p>
    <w:p w:rsidR="002146E0" w:rsidRPr="005A40FB" w:rsidRDefault="00963A5B" w:rsidP="00963A5B">
      <w:pPr>
        <w:spacing w:before="0" w:after="0"/>
        <w:rPr>
          <w:rFonts w:cs="Arial"/>
          <w:b/>
        </w:rPr>
      </w:pPr>
      <w:bookmarkStart w:id="39" w:name="_Toc496007054"/>
      <w:r>
        <w:rPr>
          <w:rFonts w:cs="Arial"/>
          <w:b/>
        </w:rPr>
        <w:t>2</w:t>
      </w:r>
      <w:r w:rsidR="002146E0" w:rsidRPr="005A40FB">
        <w:rPr>
          <w:rFonts w:cs="Arial"/>
          <w:b/>
        </w:rPr>
        <w:t xml:space="preserve"> Apresentação gráfica</w:t>
      </w:r>
      <w:bookmarkEnd w:id="39"/>
      <w:r w:rsidR="002146E0" w:rsidRPr="005A40FB">
        <w:rPr>
          <w:rFonts w:cs="Arial"/>
          <w:b/>
        </w:rPr>
        <w:t xml:space="preserve"> </w:t>
      </w:r>
    </w:p>
    <w:p w:rsidR="002146E0" w:rsidRPr="005A40FB" w:rsidRDefault="002146E0" w:rsidP="00963A5B">
      <w:pPr>
        <w:pStyle w:val="semespao"/>
      </w:pPr>
    </w:p>
    <w:p w:rsidR="002146E0" w:rsidRDefault="002146E0" w:rsidP="00963A5B">
      <w:pPr>
        <w:pStyle w:val="InspirationLTTitel"/>
        <w:spacing w:line="360" w:lineRule="auto"/>
        <w:ind w:firstLine="709"/>
        <w:jc w:val="both"/>
        <w:rPr>
          <w:rFonts w:ascii="Arial" w:hAnsi="Arial" w:cs="Arial"/>
          <w:sz w:val="24"/>
        </w:rPr>
      </w:pPr>
      <w:r w:rsidRPr="005A40FB">
        <w:rPr>
          <w:rFonts w:ascii="Arial" w:hAnsi="Arial" w:cs="Arial"/>
          <w:sz w:val="24"/>
        </w:rPr>
        <w:t xml:space="preserve">Fonte: Arial, estilo normal, tamanho 12; Fonte quadros: Arial, estilo normal, tamanho 10; Formato do papel: A4 (210 </w:t>
      </w:r>
      <w:proofErr w:type="gramStart"/>
      <w:r w:rsidRPr="005A40FB">
        <w:rPr>
          <w:rFonts w:ascii="Arial" w:hAnsi="Arial" w:cs="Arial"/>
          <w:sz w:val="24"/>
        </w:rPr>
        <w:t>x</w:t>
      </w:r>
      <w:proofErr w:type="gramEnd"/>
      <w:r w:rsidRPr="005A40FB">
        <w:rPr>
          <w:rFonts w:ascii="Arial" w:hAnsi="Arial" w:cs="Arial"/>
          <w:sz w:val="24"/>
        </w:rPr>
        <w:t xml:space="preserve"> 297 mm); Medidas de formatação do relatório: Margem superior: 2,5 cm; Margem inferior: 1,5 cm; Margem direita: 1,5 cm; Margem esquerda: 2,5 cm; Espaçamento entre linhas (espaço): simples.</w:t>
      </w:r>
    </w:p>
    <w:p w:rsidR="00963A5B" w:rsidRPr="005A40FB" w:rsidRDefault="00963A5B" w:rsidP="00963A5B">
      <w:pPr>
        <w:pStyle w:val="semespao"/>
      </w:pPr>
    </w:p>
    <w:p w:rsidR="002146E0" w:rsidRDefault="002146E0" w:rsidP="00963A5B">
      <w:pPr>
        <w:pStyle w:val="InspirationLTTitel"/>
        <w:rPr>
          <w:rFonts w:ascii="Arial" w:hAnsi="Arial" w:cs="Arial"/>
          <w:b/>
          <w:sz w:val="24"/>
        </w:rPr>
      </w:pPr>
      <w:r w:rsidRPr="005A40FB">
        <w:rPr>
          <w:rFonts w:ascii="Arial" w:hAnsi="Arial" w:cs="Arial"/>
          <w:b/>
          <w:sz w:val="24"/>
        </w:rPr>
        <w:t>3. Fluxo do processo de prestação de contas</w:t>
      </w:r>
    </w:p>
    <w:p w:rsidR="00963A5B" w:rsidRPr="005A40FB" w:rsidRDefault="00963A5B" w:rsidP="00963A5B">
      <w:pPr>
        <w:pStyle w:val="semespao"/>
      </w:pPr>
    </w:p>
    <w:p w:rsidR="002146E0" w:rsidRPr="005A40FB" w:rsidRDefault="00963A5B" w:rsidP="00963A5B">
      <w:pPr>
        <w:pStyle w:val="InspirationLTTitel"/>
        <w:spacing w:line="360" w:lineRule="auto"/>
        <w:jc w:val="both"/>
        <w:rPr>
          <w:rFonts w:ascii="Arial" w:hAnsi="Arial" w:cs="Arial"/>
          <w:sz w:val="24"/>
        </w:rPr>
      </w:pPr>
      <w:r>
        <w:rPr>
          <w:rFonts w:ascii="Arial" w:hAnsi="Arial" w:cs="Arial"/>
          <w:sz w:val="24"/>
        </w:rPr>
        <w:t xml:space="preserve">I </w:t>
      </w:r>
      <w:r w:rsidR="002146E0" w:rsidRPr="005A40FB">
        <w:rPr>
          <w:rFonts w:ascii="Arial" w:hAnsi="Arial" w:cs="Arial"/>
          <w:sz w:val="24"/>
        </w:rPr>
        <w:t>- Primeira quinzena de janeiro consolidação dos relatórios das unidades e composição do Relatório de Gestão da Unifesspa 20</w:t>
      </w:r>
      <w:r w:rsidR="005D7823">
        <w:rPr>
          <w:rFonts w:ascii="Arial" w:hAnsi="Arial" w:cs="Arial"/>
          <w:sz w:val="24"/>
        </w:rPr>
        <w:t>18</w:t>
      </w:r>
      <w:r>
        <w:rPr>
          <w:rFonts w:ascii="Arial" w:hAnsi="Arial" w:cs="Arial"/>
          <w:sz w:val="24"/>
        </w:rPr>
        <w:t>.</w:t>
      </w:r>
    </w:p>
    <w:p w:rsidR="002146E0" w:rsidRPr="005A40FB" w:rsidRDefault="00963A5B" w:rsidP="00963A5B">
      <w:pPr>
        <w:pStyle w:val="InspirationLTTitel"/>
        <w:spacing w:line="360" w:lineRule="auto"/>
        <w:jc w:val="both"/>
        <w:rPr>
          <w:rFonts w:ascii="Arial" w:hAnsi="Arial" w:cs="Arial"/>
          <w:sz w:val="24"/>
        </w:rPr>
      </w:pPr>
      <w:r>
        <w:rPr>
          <w:rFonts w:ascii="Arial" w:hAnsi="Arial" w:cs="Arial"/>
          <w:sz w:val="24"/>
        </w:rPr>
        <w:t xml:space="preserve">II </w:t>
      </w:r>
      <w:r w:rsidR="002146E0" w:rsidRPr="005A40FB">
        <w:rPr>
          <w:rFonts w:ascii="Arial" w:hAnsi="Arial" w:cs="Arial"/>
          <w:sz w:val="24"/>
        </w:rPr>
        <w:t>- Segunda quinzena de fevereiro envio do relatório ao Gabinete/Sege/Câmara de Assuntos Econômicos</w:t>
      </w:r>
      <w:r w:rsidR="004B24C6" w:rsidRPr="005A40FB">
        <w:rPr>
          <w:rFonts w:ascii="Arial" w:hAnsi="Arial" w:cs="Arial"/>
          <w:sz w:val="24"/>
        </w:rPr>
        <w:t>/</w:t>
      </w:r>
      <w:proofErr w:type="spellStart"/>
      <w:r w:rsidR="004B24C6" w:rsidRPr="005A40FB">
        <w:rPr>
          <w:rFonts w:ascii="Arial" w:hAnsi="Arial" w:cs="Arial"/>
          <w:sz w:val="24"/>
        </w:rPr>
        <w:t>Audin</w:t>
      </w:r>
      <w:proofErr w:type="spellEnd"/>
      <w:r w:rsidR="002146E0" w:rsidRPr="005A40FB">
        <w:rPr>
          <w:rFonts w:ascii="Arial" w:hAnsi="Arial" w:cs="Arial"/>
          <w:sz w:val="24"/>
        </w:rPr>
        <w:t>.</w:t>
      </w:r>
    </w:p>
    <w:p w:rsidR="002146E0" w:rsidRPr="005A40FB" w:rsidRDefault="00963A5B" w:rsidP="00963A5B">
      <w:pPr>
        <w:pStyle w:val="InspirationLTTitel"/>
        <w:spacing w:line="360" w:lineRule="auto"/>
        <w:jc w:val="both"/>
        <w:rPr>
          <w:rFonts w:ascii="Arial" w:hAnsi="Arial" w:cs="Arial"/>
          <w:sz w:val="24"/>
        </w:rPr>
      </w:pPr>
      <w:r>
        <w:rPr>
          <w:rFonts w:ascii="Arial" w:hAnsi="Arial" w:cs="Arial"/>
          <w:sz w:val="24"/>
        </w:rPr>
        <w:t xml:space="preserve">III </w:t>
      </w:r>
      <w:r w:rsidR="002146E0" w:rsidRPr="005A40FB">
        <w:rPr>
          <w:rFonts w:ascii="Arial" w:hAnsi="Arial" w:cs="Arial"/>
          <w:sz w:val="24"/>
        </w:rPr>
        <w:t>- Primeira quinzena de março reunião do Consad para aprovação do Relatório de Gestão 201</w:t>
      </w:r>
      <w:r w:rsidR="005B0437" w:rsidRPr="005A40FB">
        <w:rPr>
          <w:rFonts w:ascii="Arial" w:hAnsi="Arial" w:cs="Arial"/>
          <w:sz w:val="24"/>
        </w:rPr>
        <w:t>8</w:t>
      </w:r>
      <w:r w:rsidR="002146E0" w:rsidRPr="005A40FB">
        <w:rPr>
          <w:rFonts w:ascii="Arial" w:hAnsi="Arial" w:cs="Arial"/>
          <w:sz w:val="24"/>
        </w:rPr>
        <w:t>.</w:t>
      </w:r>
    </w:p>
    <w:p w:rsidR="002146E0" w:rsidRDefault="00963A5B" w:rsidP="00963A5B">
      <w:pPr>
        <w:pStyle w:val="InspirationLTTitel"/>
        <w:spacing w:line="360" w:lineRule="auto"/>
        <w:jc w:val="both"/>
        <w:rPr>
          <w:rFonts w:ascii="Arial" w:hAnsi="Arial" w:cs="Arial"/>
          <w:sz w:val="24"/>
        </w:rPr>
      </w:pPr>
      <w:r>
        <w:rPr>
          <w:rFonts w:ascii="Arial" w:hAnsi="Arial" w:cs="Arial"/>
          <w:sz w:val="24"/>
        </w:rPr>
        <w:t>IV -</w:t>
      </w:r>
      <w:r w:rsidR="002146E0" w:rsidRPr="005A40FB">
        <w:rPr>
          <w:rFonts w:ascii="Arial" w:hAnsi="Arial" w:cs="Arial"/>
          <w:sz w:val="24"/>
        </w:rPr>
        <w:t xml:space="preserve"> Segunda quinzena de março prazo final para remessa do Relatório de Gestão 201</w:t>
      </w:r>
      <w:r w:rsidR="005B0437" w:rsidRPr="005A40FB">
        <w:rPr>
          <w:rFonts w:ascii="Arial" w:hAnsi="Arial" w:cs="Arial"/>
          <w:sz w:val="24"/>
        </w:rPr>
        <w:t>8</w:t>
      </w:r>
      <w:r w:rsidR="002146E0" w:rsidRPr="005A40FB">
        <w:rPr>
          <w:rFonts w:ascii="Arial" w:hAnsi="Arial" w:cs="Arial"/>
          <w:sz w:val="24"/>
        </w:rPr>
        <w:t xml:space="preserve"> para o TCU, via sistema </w:t>
      </w:r>
      <w:r w:rsidR="002146E0" w:rsidRPr="005A40FB">
        <w:rPr>
          <w:rFonts w:ascii="Arial" w:hAnsi="Arial" w:cs="Arial"/>
          <w:b/>
          <w:sz w:val="24"/>
        </w:rPr>
        <w:t>e-Contas</w:t>
      </w:r>
      <w:r w:rsidRPr="00963A5B">
        <w:rPr>
          <w:rFonts w:ascii="Arial" w:hAnsi="Arial" w:cs="Arial"/>
          <w:sz w:val="24"/>
        </w:rPr>
        <w:t>.</w:t>
      </w:r>
    </w:p>
    <w:p w:rsidR="00963A5B" w:rsidRPr="005A40FB" w:rsidRDefault="00963A5B" w:rsidP="00963A5B">
      <w:pPr>
        <w:pStyle w:val="semespao"/>
      </w:pPr>
    </w:p>
    <w:p w:rsidR="002146E0" w:rsidRDefault="002146E0" w:rsidP="00963A5B">
      <w:pPr>
        <w:pStyle w:val="InspirationLTTitel"/>
        <w:ind w:firstLine="709"/>
        <w:jc w:val="both"/>
        <w:rPr>
          <w:rFonts w:ascii="Arial" w:hAnsi="Arial" w:cs="Arial"/>
          <w:color w:val="171717"/>
          <w:sz w:val="24"/>
        </w:rPr>
      </w:pPr>
      <w:r w:rsidRPr="005A40FB">
        <w:rPr>
          <w:rFonts w:ascii="Arial" w:hAnsi="Arial" w:cs="Arial"/>
          <w:sz w:val="24"/>
        </w:rPr>
        <w:t>Este documento</w:t>
      </w:r>
      <w:r w:rsidRPr="005A40FB">
        <w:rPr>
          <w:rFonts w:ascii="Arial" w:hAnsi="Arial" w:cs="Arial"/>
          <w:color w:val="171717"/>
          <w:sz w:val="24"/>
        </w:rPr>
        <w:t>, encontra-se no site da Seplan conforme link abaixo:</w:t>
      </w:r>
    </w:p>
    <w:p w:rsidR="00963A5B" w:rsidRPr="005A40FB" w:rsidRDefault="00963A5B" w:rsidP="00963A5B">
      <w:pPr>
        <w:pStyle w:val="semespao"/>
      </w:pPr>
    </w:p>
    <w:p w:rsidR="002146E0" w:rsidRPr="005A40FB" w:rsidRDefault="00B1394A" w:rsidP="00963A5B">
      <w:pPr>
        <w:spacing w:before="0" w:after="0" w:line="360" w:lineRule="auto"/>
        <w:rPr>
          <w:rFonts w:cs="Arial"/>
          <w:b/>
          <w:bCs/>
        </w:rPr>
      </w:pPr>
      <w:hyperlink r:id="rId14" w:history="1">
        <w:r w:rsidR="002146E0" w:rsidRPr="005A40FB">
          <w:rPr>
            <w:rStyle w:val="Hyperlink"/>
            <w:rFonts w:cs="Arial"/>
          </w:rPr>
          <w:t>https://seplan.unifesspa.edu.br/</w:t>
        </w:r>
      </w:hyperlink>
      <w:r w:rsidR="002146E0" w:rsidRPr="005A40FB">
        <w:rPr>
          <w:rFonts w:cs="Arial"/>
        </w:rPr>
        <w:t>, - Aba</w:t>
      </w:r>
      <w:r w:rsidR="00963A5B">
        <w:rPr>
          <w:rFonts w:cs="Arial"/>
          <w:b/>
        </w:rPr>
        <w:t xml:space="preserve">: </w:t>
      </w:r>
      <w:r w:rsidR="002146E0" w:rsidRPr="005A40FB">
        <w:rPr>
          <w:rFonts w:cs="Arial"/>
          <w:b/>
        </w:rPr>
        <w:t>DOWNLOADS - DINFI - Relatório de Gestão 201</w:t>
      </w:r>
      <w:r w:rsidR="005B0437" w:rsidRPr="005A40FB">
        <w:rPr>
          <w:rFonts w:cs="Arial"/>
          <w:b/>
        </w:rPr>
        <w:t>8</w:t>
      </w:r>
      <w:r w:rsidR="002146E0" w:rsidRPr="005A40FB">
        <w:rPr>
          <w:rFonts w:cs="Arial"/>
          <w:b/>
        </w:rPr>
        <w:t xml:space="preserve"> - Unidades Administrativas.</w:t>
      </w:r>
    </w:p>
    <w:p w:rsidR="003857DF" w:rsidRDefault="003857DF" w:rsidP="00963A5B">
      <w:pPr>
        <w:pStyle w:val="semespao"/>
      </w:pPr>
    </w:p>
    <w:p w:rsidR="00963A5B" w:rsidRDefault="00963A5B" w:rsidP="00963A5B">
      <w:pPr>
        <w:pStyle w:val="semespao"/>
      </w:pPr>
    </w:p>
    <w:p w:rsidR="00963A5B" w:rsidRDefault="00963A5B">
      <w:pPr>
        <w:suppressAutoHyphens w:val="0"/>
        <w:spacing w:before="0" w:after="0"/>
        <w:rPr>
          <w:rFonts w:eastAsia="Calibri"/>
          <w:kern w:val="24"/>
          <w:szCs w:val="16"/>
          <w:lang w:bidi="en-US"/>
        </w:rPr>
      </w:pPr>
      <w:r>
        <w:br w:type="page"/>
      </w:r>
    </w:p>
    <w:p w:rsidR="002146E0" w:rsidRDefault="002146E0" w:rsidP="00963A5B">
      <w:pPr>
        <w:spacing w:before="0" w:after="0"/>
        <w:jc w:val="center"/>
        <w:rPr>
          <w:rFonts w:cs="Arial"/>
          <w:b/>
          <w:u w:val="single"/>
        </w:rPr>
      </w:pPr>
      <w:r w:rsidRPr="00963A5B">
        <w:rPr>
          <w:rFonts w:cs="Arial"/>
          <w:b/>
          <w:u w:val="single"/>
        </w:rPr>
        <w:lastRenderedPageBreak/>
        <w:t>ANEXO II</w:t>
      </w:r>
    </w:p>
    <w:p w:rsidR="00963A5B" w:rsidRPr="00963A5B" w:rsidRDefault="00963A5B" w:rsidP="00963A5B">
      <w:pPr>
        <w:pStyle w:val="semespao"/>
        <w:jc w:val="center"/>
      </w:pPr>
    </w:p>
    <w:p w:rsidR="00FA2016" w:rsidRPr="00963A5B" w:rsidRDefault="002146E0" w:rsidP="00963A5B">
      <w:pPr>
        <w:spacing w:before="0" w:after="0"/>
        <w:jc w:val="center"/>
        <w:rPr>
          <w:rFonts w:cs="Arial"/>
          <w:b/>
        </w:rPr>
      </w:pPr>
      <w:r w:rsidRPr="00963A5B">
        <w:rPr>
          <w:rFonts w:cs="Arial"/>
          <w:b/>
        </w:rPr>
        <w:t>Declarações</w:t>
      </w:r>
      <w:r w:rsidR="00FA2016" w:rsidRPr="00963A5B">
        <w:rPr>
          <w:rFonts w:cs="Arial"/>
          <w:b/>
        </w:rPr>
        <w:t xml:space="preserve"> de Integridade</w:t>
      </w:r>
    </w:p>
    <w:p w:rsidR="00FA2016" w:rsidRPr="00963A5B" w:rsidRDefault="00FA2016" w:rsidP="00963A5B">
      <w:pPr>
        <w:pStyle w:val="semespao"/>
        <w:jc w:val="center"/>
      </w:pPr>
    </w:p>
    <w:p w:rsidR="00FA2016" w:rsidRDefault="00FA2016" w:rsidP="00963A5B">
      <w:pPr>
        <w:spacing w:before="0" w:after="0" w:line="360" w:lineRule="auto"/>
        <w:ind w:firstLine="709"/>
        <w:rPr>
          <w:rFonts w:eastAsia="Arial" w:cs="Arial"/>
        </w:rPr>
      </w:pPr>
      <w:r w:rsidRPr="00963A5B">
        <w:rPr>
          <w:rFonts w:eastAsia="Arial" w:cs="Arial"/>
        </w:rPr>
        <w:t>As Declarações de Integridade, juntamente com o Relatório de Gestão do exercício de 201</w:t>
      </w:r>
      <w:r w:rsidR="005B0437" w:rsidRPr="00963A5B">
        <w:rPr>
          <w:rFonts w:eastAsia="Arial" w:cs="Arial"/>
        </w:rPr>
        <w:t>8</w:t>
      </w:r>
      <w:r w:rsidRPr="00963A5B">
        <w:rPr>
          <w:rFonts w:eastAsia="Arial" w:cs="Arial"/>
        </w:rPr>
        <w:t xml:space="preserve"> da Unifesspa, serão apresentados aos órgãos de controle interno e externo e à sociedade, como prestação de contas anual a que esta unidade estar obrigada a prestar, nos termos do parágrafo único do art. 70 da Constituição Federal, elaborado de acordo com as dispo</w:t>
      </w:r>
      <w:r w:rsidR="00963A5B">
        <w:rPr>
          <w:rFonts w:eastAsia="Arial" w:cs="Arial"/>
        </w:rPr>
        <w:t>sições da IN do TCU nº 63/2010.</w:t>
      </w:r>
    </w:p>
    <w:p w:rsidR="00963A5B" w:rsidRPr="00963A5B" w:rsidRDefault="00963A5B" w:rsidP="00963A5B">
      <w:pPr>
        <w:pStyle w:val="semespao"/>
      </w:pPr>
    </w:p>
    <w:p w:rsidR="003857DF" w:rsidRPr="00963A5B" w:rsidRDefault="00FA2016" w:rsidP="00FA2016">
      <w:pPr>
        <w:spacing w:after="39" w:line="237" w:lineRule="auto"/>
        <w:ind w:left="16" w:firstLine="802"/>
        <w:rPr>
          <w:rFonts w:eastAsia="Arial" w:cs="Arial"/>
        </w:rPr>
      </w:pPr>
      <w:r w:rsidRPr="00963A5B">
        <w:rPr>
          <w:rFonts w:eastAsia="Arial" w:cs="Arial"/>
        </w:rPr>
        <w:t>Abaixo seguem declarações do respectivo gestor e responsável da unidade:</w:t>
      </w:r>
    </w:p>
    <w:p w:rsidR="00FA2016" w:rsidRPr="00963A5B" w:rsidRDefault="00FA2016" w:rsidP="00963A5B">
      <w:pPr>
        <w:pStyle w:val="semespao"/>
      </w:pPr>
    </w:p>
    <w:p w:rsidR="00FA2016" w:rsidRPr="00963A5B" w:rsidRDefault="00FA2016" w:rsidP="003857DF">
      <w:pPr>
        <w:rPr>
          <w:rFonts w:cs="Arial"/>
          <w:b/>
        </w:rPr>
      </w:pPr>
      <w:r w:rsidRPr="00963A5B">
        <w:rPr>
          <w:rFonts w:cs="Arial"/>
          <w:b/>
        </w:rPr>
        <w:t>1 Declaração de cumprimento das disposições da Lei 8.730/1993 quanto à entrega d</w:t>
      </w:r>
      <w:r w:rsidR="00963A5B">
        <w:rPr>
          <w:rFonts w:cs="Arial"/>
          <w:b/>
        </w:rPr>
        <w:t>as declarações de bens e rendas</w:t>
      </w:r>
    </w:p>
    <w:tbl>
      <w:tblPr>
        <w:tblW w:w="5000" w:type="pct"/>
        <w:tblCellMar>
          <w:right w:w="53" w:type="dxa"/>
        </w:tblCellMar>
        <w:tblLook w:val="04A0" w:firstRow="1" w:lastRow="0" w:firstColumn="1" w:lastColumn="0" w:noHBand="0" w:noVBand="1"/>
      </w:tblPr>
      <w:tblGrid>
        <w:gridCol w:w="9061"/>
      </w:tblGrid>
      <w:tr w:rsidR="00561B60" w:rsidRPr="005A40FB" w:rsidTr="00963A5B">
        <w:tc>
          <w:tcPr>
            <w:tcW w:w="50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963A5B" w:rsidRDefault="00963A5B" w:rsidP="00963A5B">
            <w:pPr>
              <w:pStyle w:val="semespao"/>
            </w:pPr>
          </w:p>
          <w:p w:rsidR="00FA2016" w:rsidRDefault="00FA2016" w:rsidP="00963A5B">
            <w:pPr>
              <w:spacing w:before="0" w:after="0"/>
              <w:jc w:val="center"/>
              <w:rPr>
                <w:rFonts w:eastAsia="Arial" w:cs="Arial"/>
                <w:b/>
                <w:sz w:val="20"/>
                <w:szCs w:val="22"/>
              </w:rPr>
            </w:pPr>
            <w:r w:rsidRPr="005A40FB">
              <w:rPr>
                <w:rFonts w:eastAsia="Arial" w:cs="Arial"/>
                <w:b/>
                <w:sz w:val="20"/>
                <w:szCs w:val="22"/>
              </w:rPr>
              <w:t>Declaração</w:t>
            </w:r>
          </w:p>
          <w:p w:rsidR="00963A5B" w:rsidRPr="005A40FB" w:rsidRDefault="00963A5B" w:rsidP="00963A5B">
            <w:pPr>
              <w:pStyle w:val="semespao"/>
            </w:pPr>
          </w:p>
          <w:p w:rsidR="00FA2016" w:rsidRDefault="00FA2016" w:rsidP="00963A5B">
            <w:pPr>
              <w:spacing w:before="0" w:after="0" w:line="360" w:lineRule="auto"/>
              <w:ind w:firstLine="709"/>
              <w:rPr>
                <w:rFonts w:eastAsia="Arial" w:cs="Arial"/>
                <w:sz w:val="20"/>
                <w:szCs w:val="22"/>
              </w:rPr>
            </w:pPr>
            <w:r w:rsidRPr="005A40FB">
              <w:rPr>
                <w:rFonts w:eastAsia="Arial" w:cs="Arial"/>
                <w:sz w:val="20"/>
                <w:szCs w:val="22"/>
              </w:rPr>
              <w:t xml:space="preserve">Declaro junto aos órgãos de controle interno e externo que todos os servidores da </w:t>
            </w:r>
            <w:r w:rsidRPr="005A40FB">
              <w:rPr>
                <w:rFonts w:eastAsia="Arial" w:cs="Arial"/>
                <w:b/>
                <w:sz w:val="20"/>
                <w:szCs w:val="22"/>
              </w:rPr>
              <w:t>Universidade Federal do Sul e Sudeste do Pará</w:t>
            </w:r>
            <w:r w:rsidRPr="005A40FB">
              <w:rPr>
                <w:rFonts w:eastAsia="Arial" w:cs="Arial"/>
                <w:sz w:val="20"/>
                <w:szCs w:val="22"/>
              </w:rPr>
              <w:t xml:space="preserve"> obrigados pela Lei 8.730/1993 disponibilizaram suas declarações de bens e rendas junto a esta </w:t>
            </w:r>
            <w:r w:rsidRPr="005A40FB">
              <w:rPr>
                <w:rFonts w:eastAsia="Arial" w:cs="Arial"/>
                <w:b/>
                <w:sz w:val="20"/>
                <w:szCs w:val="22"/>
              </w:rPr>
              <w:t>Divisão de Registro e Controle da Diretoria de Gestão de Pessoas da Pró-Reitoria de Desenvolvimento e Gestão de Pessoas</w:t>
            </w:r>
            <w:r w:rsidRPr="005A40FB">
              <w:rPr>
                <w:rFonts w:eastAsia="Arial" w:cs="Arial"/>
                <w:sz w:val="20"/>
                <w:szCs w:val="22"/>
              </w:rPr>
              <w:t>, para fins de avaliação da evolução patrimonial, e outras providências cabíveis a cargo dos órgãos de controle.</w:t>
            </w:r>
          </w:p>
          <w:p w:rsidR="00963A5B" w:rsidRDefault="00963A5B" w:rsidP="00963A5B">
            <w:pPr>
              <w:spacing w:before="0" w:after="0" w:line="360" w:lineRule="auto"/>
              <w:jc w:val="right"/>
              <w:rPr>
                <w:rFonts w:eastAsia="Arial" w:cs="Arial"/>
                <w:sz w:val="20"/>
                <w:szCs w:val="22"/>
              </w:rPr>
            </w:pPr>
          </w:p>
          <w:p w:rsidR="00FA2016" w:rsidRPr="005A40FB" w:rsidRDefault="00963A5B" w:rsidP="00963A5B">
            <w:pPr>
              <w:spacing w:before="0" w:after="0"/>
              <w:jc w:val="right"/>
              <w:rPr>
                <w:rFonts w:cs="Arial"/>
                <w:sz w:val="22"/>
                <w:szCs w:val="22"/>
              </w:rPr>
            </w:pPr>
            <w:r>
              <w:rPr>
                <w:rFonts w:eastAsia="Arial" w:cs="Arial"/>
                <w:sz w:val="20"/>
                <w:szCs w:val="22"/>
              </w:rPr>
              <w:t xml:space="preserve">Marabá, </w:t>
            </w:r>
            <w:proofErr w:type="spellStart"/>
            <w:r>
              <w:rPr>
                <w:rFonts w:eastAsia="Arial" w:cs="Arial"/>
                <w:sz w:val="20"/>
                <w:szCs w:val="22"/>
              </w:rPr>
              <w:t>xx</w:t>
            </w:r>
            <w:proofErr w:type="spellEnd"/>
            <w:r>
              <w:rPr>
                <w:rFonts w:eastAsia="Arial" w:cs="Arial"/>
                <w:sz w:val="20"/>
                <w:szCs w:val="22"/>
              </w:rPr>
              <w:t xml:space="preserve"> </w:t>
            </w:r>
            <w:r w:rsidR="00FA2016" w:rsidRPr="005A40FB">
              <w:rPr>
                <w:rFonts w:eastAsia="Arial" w:cs="Arial"/>
                <w:sz w:val="20"/>
                <w:szCs w:val="22"/>
              </w:rPr>
              <w:t>de janeiro de 201</w:t>
            </w:r>
            <w:r w:rsidR="005B0437" w:rsidRPr="005A40FB">
              <w:rPr>
                <w:rFonts w:eastAsia="Arial" w:cs="Arial"/>
                <w:sz w:val="20"/>
                <w:szCs w:val="22"/>
              </w:rPr>
              <w:t>9</w:t>
            </w:r>
            <w:r w:rsidR="00FA2016" w:rsidRPr="005A40FB">
              <w:rPr>
                <w:rFonts w:eastAsia="Arial" w:cs="Arial"/>
                <w:sz w:val="20"/>
                <w:szCs w:val="22"/>
              </w:rPr>
              <w:t>.</w:t>
            </w:r>
          </w:p>
          <w:p w:rsidR="00FA2016" w:rsidRPr="005A40FB" w:rsidRDefault="00FA2016" w:rsidP="00963A5B">
            <w:pPr>
              <w:pStyle w:val="semespao"/>
              <w:jc w:val="center"/>
            </w:pPr>
          </w:p>
          <w:p w:rsidR="00FA2016" w:rsidRPr="005A40FB" w:rsidRDefault="00FA2016" w:rsidP="00963A5B">
            <w:pPr>
              <w:spacing w:before="0" w:after="0"/>
              <w:jc w:val="center"/>
              <w:rPr>
                <w:rFonts w:cs="Arial"/>
                <w:sz w:val="22"/>
                <w:szCs w:val="22"/>
              </w:rPr>
            </w:pPr>
            <w:r w:rsidRPr="005A40FB">
              <w:rPr>
                <w:rFonts w:eastAsia="Arial" w:cs="Arial"/>
                <w:b/>
                <w:i/>
                <w:sz w:val="20"/>
                <w:szCs w:val="22"/>
              </w:rPr>
              <w:t xml:space="preserve">Marcel Ferreira Miranda </w:t>
            </w:r>
          </w:p>
          <w:p w:rsidR="00FA2016" w:rsidRPr="005A40FB" w:rsidRDefault="00FA2016" w:rsidP="00963A5B">
            <w:pPr>
              <w:spacing w:before="0" w:after="0"/>
              <w:jc w:val="center"/>
              <w:rPr>
                <w:rFonts w:cs="Arial"/>
                <w:sz w:val="22"/>
                <w:szCs w:val="22"/>
              </w:rPr>
            </w:pPr>
            <w:r w:rsidRPr="005A40FB">
              <w:rPr>
                <w:rFonts w:eastAsia="Arial" w:cs="Arial"/>
                <w:sz w:val="20"/>
                <w:szCs w:val="22"/>
              </w:rPr>
              <w:t xml:space="preserve">CPF nº 680.715.072-53 </w:t>
            </w:r>
          </w:p>
          <w:p w:rsidR="00FA2016" w:rsidRPr="005A40FB" w:rsidRDefault="00FA2016" w:rsidP="00963A5B">
            <w:pPr>
              <w:pStyle w:val="semespao"/>
              <w:jc w:val="center"/>
            </w:pPr>
          </w:p>
          <w:p w:rsidR="00963A5B" w:rsidRDefault="00FA2016" w:rsidP="00963A5B">
            <w:pPr>
              <w:spacing w:before="0" w:after="0"/>
              <w:jc w:val="center"/>
              <w:rPr>
                <w:rFonts w:eastAsia="Arial" w:cs="Arial"/>
                <w:sz w:val="20"/>
                <w:szCs w:val="22"/>
              </w:rPr>
            </w:pPr>
            <w:r w:rsidRPr="005A40FB">
              <w:rPr>
                <w:rFonts w:eastAsia="Arial" w:cs="Arial"/>
                <w:sz w:val="20"/>
                <w:szCs w:val="22"/>
              </w:rPr>
              <w:t>Pró-Reitor de Dese</w:t>
            </w:r>
            <w:r w:rsidR="00963A5B">
              <w:rPr>
                <w:rFonts w:eastAsia="Arial" w:cs="Arial"/>
                <w:sz w:val="20"/>
                <w:szCs w:val="22"/>
              </w:rPr>
              <w:t>nvolvimento e Gestão de Pessoas</w:t>
            </w:r>
          </w:p>
          <w:p w:rsidR="00FA2016" w:rsidRPr="005A40FB" w:rsidRDefault="00FA2016" w:rsidP="00963A5B">
            <w:pPr>
              <w:spacing w:before="0" w:after="0"/>
              <w:jc w:val="center"/>
              <w:rPr>
                <w:rFonts w:cs="Arial"/>
                <w:sz w:val="22"/>
                <w:szCs w:val="22"/>
              </w:rPr>
            </w:pPr>
            <w:r w:rsidRPr="005A40FB">
              <w:rPr>
                <w:rFonts w:eastAsia="Arial" w:cs="Arial"/>
                <w:sz w:val="20"/>
                <w:szCs w:val="22"/>
              </w:rPr>
              <w:t>Universidade Federal do Sul e</w:t>
            </w:r>
            <w:r w:rsidR="00963A5B">
              <w:rPr>
                <w:rFonts w:eastAsia="Arial" w:cs="Arial"/>
                <w:sz w:val="20"/>
                <w:szCs w:val="22"/>
              </w:rPr>
              <w:t xml:space="preserve"> Sudeste do Pará</w:t>
            </w:r>
          </w:p>
        </w:tc>
      </w:tr>
    </w:tbl>
    <w:p w:rsidR="00FA2016" w:rsidRPr="005A40FB" w:rsidRDefault="00FA2016" w:rsidP="00006E6E">
      <w:pPr>
        <w:spacing w:before="0" w:after="0"/>
        <w:rPr>
          <w:rFonts w:cs="Arial"/>
        </w:rPr>
      </w:pPr>
      <w:r w:rsidRPr="005A40FB">
        <w:rPr>
          <w:rFonts w:eastAsia="Arial" w:cs="Arial"/>
          <w:sz w:val="20"/>
        </w:rPr>
        <w:t>Fonte:</w:t>
      </w:r>
      <w:r w:rsidRPr="005A40FB">
        <w:rPr>
          <w:rFonts w:eastAsia="Arial" w:cs="Arial"/>
          <w:b/>
          <w:sz w:val="20"/>
        </w:rPr>
        <w:t xml:space="preserve"> </w:t>
      </w:r>
      <w:r w:rsidRPr="005A40FB">
        <w:rPr>
          <w:rFonts w:eastAsia="Arial" w:cs="Arial"/>
          <w:sz w:val="20"/>
        </w:rPr>
        <w:t>Progep/Unifesspa</w:t>
      </w:r>
      <w:r w:rsidR="00963A5B">
        <w:rPr>
          <w:rFonts w:eastAsia="Arial" w:cs="Arial"/>
          <w:b/>
          <w:sz w:val="20"/>
        </w:rPr>
        <w:t>.</w:t>
      </w:r>
    </w:p>
    <w:p w:rsidR="00FA2016" w:rsidRPr="005A40FB" w:rsidRDefault="00FA2016" w:rsidP="00963A5B">
      <w:pPr>
        <w:pStyle w:val="semespao"/>
      </w:pPr>
    </w:p>
    <w:p w:rsidR="00963A5B" w:rsidRDefault="00963A5B">
      <w:pPr>
        <w:suppressAutoHyphens w:val="0"/>
        <w:spacing w:before="0" w:after="0"/>
        <w:rPr>
          <w:rFonts w:eastAsia="Calibri"/>
          <w:kern w:val="24"/>
          <w:szCs w:val="16"/>
          <w:lang w:bidi="en-US"/>
        </w:rPr>
      </w:pPr>
      <w:r>
        <w:br w:type="page"/>
      </w:r>
    </w:p>
    <w:p w:rsidR="00FA2016" w:rsidRPr="005A40FB" w:rsidRDefault="00FA2016" w:rsidP="00963A5B">
      <w:pPr>
        <w:spacing w:before="0" w:after="0" w:line="360" w:lineRule="auto"/>
        <w:rPr>
          <w:rFonts w:cs="Arial"/>
          <w:b/>
        </w:rPr>
      </w:pPr>
      <w:r w:rsidRPr="005A40FB">
        <w:rPr>
          <w:rFonts w:cs="Arial"/>
          <w:b/>
        </w:rPr>
        <w:lastRenderedPageBreak/>
        <w:t xml:space="preserve">2. Declaração de integridade e completude dos registros no Sistema de Apreciação e Registro dos Atos de Admissão e Concessões - </w:t>
      </w:r>
      <w:proofErr w:type="spellStart"/>
      <w:r w:rsidRPr="005A40FB">
        <w:rPr>
          <w:rFonts w:cs="Arial"/>
          <w:b/>
        </w:rPr>
        <w:t>SISACnet</w:t>
      </w:r>
      <w:proofErr w:type="spellEnd"/>
    </w:p>
    <w:tbl>
      <w:tblPr>
        <w:tblW w:w="9217" w:type="dxa"/>
        <w:tblInd w:w="-32" w:type="dxa"/>
        <w:tblCellMar>
          <w:left w:w="32" w:type="dxa"/>
          <w:right w:w="57" w:type="dxa"/>
        </w:tblCellMar>
        <w:tblLook w:val="04A0" w:firstRow="1" w:lastRow="0" w:firstColumn="1" w:lastColumn="0" w:noHBand="0" w:noVBand="1"/>
      </w:tblPr>
      <w:tblGrid>
        <w:gridCol w:w="9217"/>
      </w:tblGrid>
      <w:tr w:rsidR="00561B60" w:rsidRPr="005A40FB" w:rsidTr="00561B60">
        <w:tc>
          <w:tcPr>
            <w:tcW w:w="9217" w:type="dxa"/>
            <w:tcBorders>
              <w:top w:val="single" w:sz="4" w:space="0" w:color="000000"/>
              <w:left w:val="single" w:sz="4" w:space="0" w:color="000000"/>
              <w:bottom w:val="nil"/>
              <w:right w:val="single" w:sz="4" w:space="0" w:color="000000"/>
            </w:tcBorders>
            <w:shd w:val="clear" w:color="auto" w:fill="000066"/>
          </w:tcPr>
          <w:p w:rsidR="00FA2016" w:rsidRPr="005A40FB" w:rsidRDefault="00FA2016" w:rsidP="00561B60">
            <w:pPr>
              <w:jc w:val="center"/>
              <w:rPr>
                <w:rFonts w:cs="Arial"/>
                <w:sz w:val="22"/>
                <w:szCs w:val="22"/>
              </w:rPr>
            </w:pPr>
            <w:r w:rsidRPr="005A40FB">
              <w:rPr>
                <w:rFonts w:eastAsia="Arial" w:cs="Arial"/>
                <w:b/>
                <w:color w:val="FFFFFF"/>
                <w:sz w:val="20"/>
                <w:szCs w:val="22"/>
              </w:rPr>
              <w:t xml:space="preserve">DECLARAÇÃO </w:t>
            </w:r>
          </w:p>
        </w:tc>
      </w:tr>
      <w:tr w:rsidR="00561B60" w:rsidRPr="005A40FB" w:rsidTr="00561B60">
        <w:tc>
          <w:tcPr>
            <w:tcW w:w="9217" w:type="dxa"/>
            <w:tcBorders>
              <w:top w:val="nil"/>
              <w:left w:val="single" w:sz="4" w:space="0" w:color="000000"/>
              <w:bottom w:val="single" w:sz="4" w:space="0" w:color="000000"/>
              <w:right w:val="single" w:sz="4" w:space="0" w:color="000000"/>
            </w:tcBorders>
            <w:shd w:val="clear" w:color="auto" w:fill="auto"/>
          </w:tcPr>
          <w:p w:rsidR="00FA2016" w:rsidRPr="005A40FB" w:rsidRDefault="00FA2016" w:rsidP="00963A5B">
            <w:pPr>
              <w:pStyle w:val="semespao"/>
            </w:pPr>
          </w:p>
          <w:p w:rsidR="00FA2016" w:rsidRDefault="00FA2016" w:rsidP="00963A5B">
            <w:pPr>
              <w:spacing w:before="0" w:after="0" w:line="360" w:lineRule="auto"/>
              <w:ind w:firstLine="709"/>
              <w:rPr>
                <w:rFonts w:eastAsia="Arial" w:cs="Arial"/>
                <w:sz w:val="20"/>
                <w:szCs w:val="22"/>
              </w:rPr>
            </w:pPr>
            <w:r w:rsidRPr="005A40FB">
              <w:rPr>
                <w:rFonts w:eastAsia="Arial" w:cs="Arial"/>
                <w:sz w:val="20"/>
                <w:szCs w:val="22"/>
              </w:rPr>
              <w:t xml:space="preserve">Declaro junto aos órgãos de controle interno e externo que todos os atos de admissão de pessoal e de concessão de aposentadoria, reforma e pensão relativos ao pessoal da </w:t>
            </w:r>
            <w:r w:rsidRPr="005A40FB">
              <w:rPr>
                <w:rFonts w:eastAsia="Arial" w:cs="Arial"/>
                <w:b/>
                <w:sz w:val="20"/>
                <w:szCs w:val="22"/>
              </w:rPr>
              <w:t>Universidade Federal do Sul e Sudeste do Pará</w:t>
            </w:r>
            <w:r w:rsidRPr="005A40FB">
              <w:rPr>
                <w:rFonts w:eastAsia="Arial" w:cs="Arial"/>
                <w:sz w:val="20"/>
                <w:szCs w:val="22"/>
              </w:rPr>
              <w:t xml:space="preserve"> estão devidamente registrados no Sistema de Apreciação e Registro dos Atos de Admissão e Concessões – Sisac para fins de registro junto ao Tribunal de Contas da União, conforme determina o inciso III do art. 71 da Constituição Federal e art. 2º da I</w:t>
            </w:r>
            <w:r w:rsidR="00963A5B">
              <w:rPr>
                <w:rFonts w:eastAsia="Arial" w:cs="Arial"/>
                <w:sz w:val="20"/>
                <w:szCs w:val="22"/>
              </w:rPr>
              <w:t>nstrução Normativa TCU 55/2007.</w:t>
            </w:r>
          </w:p>
          <w:p w:rsidR="00963A5B" w:rsidRPr="005A40FB" w:rsidRDefault="00963A5B" w:rsidP="00963A5B">
            <w:pPr>
              <w:pStyle w:val="semespao"/>
            </w:pPr>
          </w:p>
        </w:tc>
      </w:tr>
      <w:tr w:rsidR="00561B60" w:rsidRPr="005A40FB" w:rsidTr="00561B60">
        <w:tc>
          <w:tcPr>
            <w:tcW w:w="9217" w:type="dxa"/>
            <w:tcBorders>
              <w:top w:val="single" w:sz="4" w:space="0" w:color="000000"/>
              <w:left w:val="single" w:sz="4" w:space="0" w:color="000000"/>
              <w:bottom w:val="single" w:sz="4" w:space="0" w:color="000000"/>
              <w:right w:val="single" w:sz="4" w:space="0" w:color="000000"/>
            </w:tcBorders>
            <w:shd w:val="clear" w:color="auto" w:fill="auto"/>
          </w:tcPr>
          <w:p w:rsidR="00963A5B" w:rsidRDefault="00963A5B" w:rsidP="00963A5B">
            <w:pPr>
              <w:pStyle w:val="semespao"/>
            </w:pPr>
          </w:p>
          <w:p w:rsidR="00FA2016" w:rsidRPr="005A40FB" w:rsidRDefault="00FA2016" w:rsidP="00561B60">
            <w:pPr>
              <w:spacing w:after="149"/>
              <w:jc w:val="right"/>
              <w:rPr>
                <w:rFonts w:cs="Arial"/>
                <w:sz w:val="22"/>
                <w:szCs w:val="22"/>
              </w:rPr>
            </w:pPr>
            <w:r w:rsidRPr="005A40FB">
              <w:rPr>
                <w:rFonts w:eastAsia="Arial" w:cs="Arial"/>
                <w:sz w:val="20"/>
                <w:szCs w:val="22"/>
              </w:rPr>
              <w:t xml:space="preserve">Marabá, </w:t>
            </w:r>
            <w:proofErr w:type="spellStart"/>
            <w:r w:rsidRPr="005A40FB">
              <w:rPr>
                <w:rFonts w:eastAsia="Arial" w:cs="Arial"/>
                <w:sz w:val="20"/>
                <w:szCs w:val="22"/>
              </w:rPr>
              <w:t>xx</w:t>
            </w:r>
            <w:proofErr w:type="spellEnd"/>
            <w:r w:rsidRPr="005A40FB">
              <w:rPr>
                <w:rFonts w:eastAsia="Arial" w:cs="Arial"/>
                <w:sz w:val="20"/>
                <w:szCs w:val="22"/>
              </w:rPr>
              <w:t xml:space="preserve"> de janeiro de 201</w:t>
            </w:r>
            <w:r w:rsidR="005B0437" w:rsidRPr="005A40FB">
              <w:rPr>
                <w:rFonts w:eastAsia="Arial" w:cs="Arial"/>
                <w:sz w:val="20"/>
                <w:szCs w:val="22"/>
              </w:rPr>
              <w:t>9</w:t>
            </w:r>
            <w:r w:rsidRPr="005A40FB">
              <w:rPr>
                <w:rFonts w:eastAsia="Arial" w:cs="Arial"/>
                <w:sz w:val="20"/>
                <w:szCs w:val="22"/>
              </w:rPr>
              <w:t xml:space="preserve">. </w:t>
            </w:r>
          </w:p>
          <w:p w:rsidR="00FA2016" w:rsidRPr="005A40FB" w:rsidRDefault="00FA2016" w:rsidP="00963A5B">
            <w:pPr>
              <w:pStyle w:val="semespao"/>
            </w:pPr>
          </w:p>
          <w:p w:rsidR="00FA2016" w:rsidRPr="005A40FB" w:rsidRDefault="00963A5B" w:rsidP="00963A5B">
            <w:pPr>
              <w:spacing w:before="0" w:after="0" w:line="360" w:lineRule="auto"/>
              <w:jc w:val="center"/>
              <w:rPr>
                <w:rFonts w:cs="Arial"/>
                <w:sz w:val="22"/>
                <w:szCs w:val="22"/>
              </w:rPr>
            </w:pPr>
            <w:r>
              <w:rPr>
                <w:rFonts w:eastAsia="Arial" w:cs="Arial"/>
                <w:i/>
                <w:sz w:val="20"/>
                <w:szCs w:val="22"/>
              </w:rPr>
              <w:t>Marcel Ferreira Miranda</w:t>
            </w:r>
          </w:p>
          <w:p w:rsidR="00FA2016" w:rsidRPr="005A40FB" w:rsidRDefault="00FA2016" w:rsidP="00963A5B">
            <w:pPr>
              <w:spacing w:before="0" w:after="0" w:line="360" w:lineRule="auto"/>
              <w:jc w:val="center"/>
              <w:rPr>
                <w:rFonts w:cs="Arial"/>
                <w:sz w:val="22"/>
                <w:szCs w:val="22"/>
              </w:rPr>
            </w:pPr>
            <w:r w:rsidRPr="005A40FB">
              <w:rPr>
                <w:rFonts w:eastAsia="Arial" w:cs="Arial"/>
                <w:sz w:val="20"/>
                <w:szCs w:val="22"/>
              </w:rPr>
              <w:t>CPF nº 680.715.072-53</w:t>
            </w:r>
          </w:p>
          <w:p w:rsidR="00FA2016" w:rsidRPr="005A40FB" w:rsidRDefault="00FA2016" w:rsidP="00963A5B">
            <w:pPr>
              <w:pStyle w:val="semespao"/>
            </w:pPr>
          </w:p>
          <w:p w:rsidR="00FA2016" w:rsidRDefault="00FA2016" w:rsidP="00963A5B">
            <w:pPr>
              <w:spacing w:before="0" w:after="0"/>
              <w:jc w:val="center"/>
              <w:rPr>
                <w:rFonts w:eastAsia="Arial" w:cs="Arial"/>
                <w:sz w:val="20"/>
                <w:szCs w:val="22"/>
              </w:rPr>
            </w:pPr>
            <w:r w:rsidRPr="005A40FB">
              <w:rPr>
                <w:rFonts w:eastAsia="Arial" w:cs="Arial"/>
                <w:sz w:val="20"/>
                <w:szCs w:val="22"/>
              </w:rPr>
              <w:t>Pró-Reitor de Desenvolvimento e Gestão de Pessoas Universidade Federal do Sul e Sudeste do Pará</w:t>
            </w:r>
          </w:p>
          <w:p w:rsidR="00963A5B" w:rsidRPr="005A40FB" w:rsidRDefault="00963A5B" w:rsidP="00963A5B">
            <w:pPr>
              <w:pStyle w:val="semespao"/>
            </w:pPr>
          </w:p>
        </w:tc>
      </w:tr>
    </w:tbl>
    <w:p w:rsidR="00FA2016" w:rsidRPr="00963A5B" w:rsidRDefault="00FA2016" w:rsidP="004E0C14">
      <w:pPr>
        <w:spacing w:before="60" w:after="0"/>
        <w:rPr>
          <w:rFonts w:eastAsia="Arial" w:cs="Arial"/>
          <w:sz w:val="20"/>
        </w:rPr>
      </w:pPr>
      <w:r w:rsidRPr="005A40FB">
        <w:rPr>
          <w:rFonts w:eastAsia="Arial" w:cs="Arial"/>
          <w:sz w:val="20"/>
        </w:rPr>
        <w:t>Fonte:</w:t>
      </w:r>
      <w:r w:rsidRPr="00963A5B">
        <w:rPr>
          <w:rFonts w:eastAsia="Arial" w:cs="Arial"/>
          <w:sz w:val="20"/>
        </w:rPr>
        <w:t xml:space="preserve"> </w:t>
      </w:r>
      <w:r w:rsidRPr="005A40FB">
        <w:rPr>
          <w:rFonts w:eastAsia="Arial" w:cs="Arial"/>
          <w:sz w:val="20"/>
        </w:rPr>
        <w:t>Progep/Unifesspa</w:t>
      </w:r>
      <w:r w:rsidR="00963A5B">
        <w:rPr>
          <w:rFonts w:eastAsia="Arial" w:cs="Arial"/>
          <w:b/>
          <w:sz w:val="20"/>
        </w:rPr>
        <w:t>.</w:t>
      </w:r>
    </w:p>
    <w:p w:rsidR="00B678C5" w:rsidRPr="00963A5B" w:rsidRDefault="00B678C5" w:rsidP="00963A5B">
      <w:pPr>
        <w:pStyle w:val="semespao"/>
      </w:pPr>
    </w:p>
    <w:p w:rsidR="002146E0" w:rsidRPr="00963A5B" w:rsidRDefault="00AA3876" w:rsidP="00963A5B">
      <w:pPr>
        <w:spacing w:before="0" w:after="0" w:line="360" w:lineRule="auto"/>
        <w:jc w:val="center"/>
        <w:rPr>
          <w:rFonts w:cs="Arial"/>
          <w:b/>
          <w:szCs w:val="26"/>
        </w:rPr>
      </w:pPr>
      <w:r>
        <w:rPr>
          <w:rFonts w:cs="Arial"/>
          <w:b/>
          <w:szCs w:val="26"/>
        </w:rPr>
        <w:t>Solicitação de c</w:t>
      </w:r>
      <w:r w:rsidR="002146E0" w:rsidRPr="00963A5B">
        <w:rPr>
          <w:rFonts w:cs="Arial"/>
          <w:b/>
          <w:szCs w:val="26"/>
        </w:rPr>
        <w:t>ópias das portarias de substituições</w:t>
      </w:r>
    </w:p>
    <w:p w:rsidR="002146E0" w:rsidRPr="00963A5B" w:rsidRDefault="002146E0" w:rsidP="00963A5B">
      <w:pPr>
        <w:pStyle w:val="semespao"/>
      </w:pPr>
    </w:p>
    <w:p w:rsidR="002146E0" w:rsidRPr="005A40FB" w:rsidRDefault="00AA3876" w:rsidP="00963A5B">
      <w:pPr>
        <w:spacing w:before="0" w:after="0" w:line="360" w:lineRule="auto"/>
        <w:rPr>
          <w:rFonts w:cs="Arial"/>
        </w:rPr>
      </w:pPr>
      <w:r>
        <w:rPr>
          <w:rFonts w:cs="Arial"/>
        </w:rPr>
        <w:t>1</w:t>
      </w:r>
      <w:r w:rsidR="002146E0" w:rsidRPr="005A40FB">
        <w:rPr>
          <w:rFonts w:cs="Arial"/>
        </w:rPr>
        <w:t>- Cópias de todas as portarias publicadas dos substitutos do Reitor no exercício de 201</w:t>
      </w:r>
      <w:r w:rsidR="005B0437" w:rsidRPr="005A40FB">
        <w:rPr>
          <w:rFonts w:cs="Arial"/>
        </w:rPr>
        <w:t>8</w:t>
      </w:r>
      <w:r w:rsidR="002146E0" w:rsidRPr="005A40FB">
        <w:rPr>
          <w:rFonts w:cs="Arial"/>
        </w:rPr>
        <w:t>;</w:t>
      </w:r>
    </w:p>
    <w:p w:rsidR="002146E0" w:rsidRPr="005A40FB" w:rsidRDefault="002146E0" w:rsidP="00963A5B">
      <w:pPr>
        <w:pStyle w:val="semespao"/>
      </w:pPr>
    </w:p>
    <w:p w:rsidR="0065427C" w:rsidRDefault="00AA3876" w:rsidP="00963A5B">
      <w:pPr>
        <w:spacing w:before="0" w:after="0" w:line="360" w:lineRule="auto"/>
        <w:rPr>
          <w:rFonts w:cs="Arial"/>
        </w:rPr>
      </w:pPr>
      <w:r>
        <w:rPr>
          <w:rFonts w:cs="Arial"/>
        </w:rPr>
        <w:t>2</w:t>
      </w:r>
      <w:r w:rsidR="002146E0" w:rsidRPr="005A40FB">
        <w:rPr>
          <w:rFonts w:cs="Arial"/>
        </w:rPr>
        <w:t>- Cópias de todas as portarias publicadas dos substitutos dos Pró-reitores e S</w:t>
      </w:r>
      <w:r w:rsidR="00B678C5" w:rsidRPr="005A40FB">
        <w:rPr>
          <w:rFonts w:cs="Arial"/>
        </w:rPr>
        <w:t>ecretários no exercício de 201</w:t>
      </w:r>
      <w:bookmarkEnd w:id="28"/>
      <w:r w:rsidR="005B0437" w:rsidRPr="005A40FB">
        <w:rPr>
          <w:rFonts w:cs="Arial"/>
        </w:rPr>
        <w:t>8</w:t>
      </w:r>
      <w:r w:rsidR="006A783F">
        <w:rPr>
          <w:rFonts w:cs="Arial"/>
        </w:rPr>
        <w:t>;</w:t>
      </w:r>
    </w:p>
    <w:p w:rsidR="006A783F" w:rsidRDefault="006A783F" w:rsidP="00963A5B">
      <w:pPr>
        <w:spacing w:before="0" w:after="0" w:line="360" w:lineRule="auto"/>
        <w:rPr>
          <w:rFonts w:cs="Arial"/>
        </w:rPr>
      </w:pPr>
    </w:p>
    <w:p w:rsidR="006A783F" w:rsidRPr="006A783F" w:rsidRDefault="006A783F" w:rsidP="004E0C14">
      <w:pPr>
        <w:spacing w:before="0" w:after="0" w:line="360" w:lineRule="auto"/>
        <w:rPr>
          <w:rFonts w:cs="Arial"/>
        </w:rPr>
      </w:pPr>
      <w:r>
        <w:rPr>
          <w:rFonts w:cs="Arial"/>
        </w:rPr>
        <w:t>3</w:t>
      </w:r>
      <w:r w:rsidRPr="006A783F">
        <w:rPr>
          <w:rFonts w:cs="Arial"/>
        </w:rPr>
        <w:t xml:space="preserve">– </w:t>
      </w:r>
      <w:r>
        <w:rPr>
          <w:rFonts w:cs="Arial"/>
        </w:rPr>
        <w:t xml:space="preserve">Para fins </w:t>
      </w:r>
      <w:r w:rsidR="004E0C14">
        <w:rPr>
          <w:rFonts w:cs="Arial"/>
        </w:rPr>
        <w:t xml:space="preserve">de cadastro do Rol de Responsáveis, </w:t>
      </w:r>
      <w:r w:rsidR="005D7823">
        <w:rPr>
          <w:rFonts w:cs="Arial"/>
        </w:rPr>
        <w:t xml:space="preserve">no sistema </w:t>
      </w:r>
      <w:r w:rsidR="004E0C14">
        <w:rPr>
          <w:rFonts w:cs="Arial"/>
        </w:rPr>
        <w:t>TCU e-Contas</w:t>
      </w:r>
      <w:r>
        <w:rPr>
          <w:rFonts w:cs="Arial"/>
        </w:rPr>
        <w:t xml:space="preserve">, a Progep deve informar os dados pessoais de cada servidor </w:t>
      </w:r>
      <w:r w:rsidR="004E0C14">
        <w:rPr>
          <w:rFonts w:cs="Arial"/>
        </w:rPr>
        <w:t>que tiver portarias publicadas de substitutos</w:t>
      </w:r>
      <w:r w:rsidR="002561D6">
        <w:rPr>
          <w:rFonts w:cs="Arial"/>
        </w:rPr>
        <w:t xml:space="preserve"> do Reitor e substitutos dos Pró-reitores e Secretários no exercício 2018, conforme quadro abaixo:</w:t>
      </w:r>
    </w:p>
    <w:tbl>
      <w:tblPr>
        <w:tblW w:w="8923" w:type="dxa"/>
        <w:shd w:val="clear" w:color="auto" w:fill="F6F6F6"/>
        <w:tblCellMar>
          <w:left w:w="0" w:type="dxa"/>
          <w:right w:w="0" w:type="dxa"/>
        </w:tblCellMar>
        <w:tblLook w:val="04A0" w:firstRow="1" w:lastRow="0" w:firstColumn="1" w:lastColumn="0" w:noHBand="0" w:noVBand="1"/>
      </w:tblPr>
      <w:tblGrid>
        <w:gridCol w:w="1500"/>
        <w:gridCol w:w="7423"/>
      </w:tblGrid>
      <w:tr w:rsidR="004E0C14" w:rsidRPr="006A783F" w:rsidTr="004E0C14">
        <w:tc>
          <w:tcPr>
            <w:tcW w:w="1500"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tcPr>
          <w:p w:rsidR="004E0C14" w:rsidRPr="006A783F" w:rsidRDefault="004E0C14" w:rsidP="006A783F">
            <w:pPr>
              <w:suppressAutoHyphens w:val="0"/>
              <w:spacing w:before="0" w:after="0"/>
              <w:rPr>
                <w:rFonts w:cs="Arial"/>
                <w:color w:val="444444"/>
                <w:kern w:val="0"/>
                <w:sz w:val="17"/>
                <w:szCs w:val="17"/>
                <w:lang w:eastAsia="pt-BR"/>
              </w:rPr>
            </w:pPr>
            <w:r>
              <w:rPr>
                <w:rFonts w:cs="Arial"/>
                <w:color w:val="444444"/>
                <w:kern w:val="0"/>
                <w:sz w:val="17"/>
                <w:szCs w:val="17"/>
                <w:lang w:eastAsia="pt-BR"/>
              </w:rPr>
              <w:t>Nome:</w:t>
            </w:r>
          </w:p>
        </w:tc>
        <w:tc>
          <w:tcPr>
            <w:tcW w:w="7423"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tcPr>
          <w:p w:rsidR="004E0C14" w:rsidRPr="006A783F" w:rsidRDefault="004E0C14" w:rsidP="006A783F">
            <w:pPr>
              <w:suppressAutoHyphens w:val="0"/>
              <w:spacing w:before="0" w:after="0"/>
              <w:rPr>
                <w:rFonts w:cs="Arial"/>
                <w:color w:val="444444"/>
                <w:kern w:val="0"/>
                <w:sz w:val="17"/>
                <w:szCs w:val="17"/>
                <w:lang w:eastAsia="pt-BR"/>
              </w:rPr>
            </w:pPr>
          </w:p>
        </w:tc>
      </w:tr>
      <w:tr w:rsidR="006A783F" w:rsidRPr="006A783F" w:rsidTr="004E0C14">
        <w:tc>
          <w:tcPr>
            <w:tcW w:w="1500"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r w:rsidRPr="006A783F">
              <w:rPr>
                <w:rFonts w:cs="Arial"/>
                <w:color w:val="444444"/>
                <w:kern w:val="0"/>
                <w:sz w:val="17"/>
                <w:szCs w:val="17"/>
                <w:lang w:eastAsia="pt-BR"/>
              </w:rPr>
              <w:t>Logradouro:</w:t>
            </w:r>
          </w:p>
        </w:tc>
        <w:tc>
          <w:tcPr>
            <w:tcW w:w="7423"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p>
        </w:tc>
      </w:tr>
      <w:tr w:rsidR="006A783F" w:rsidRPr="006A783F" w:rsidTr="004E0C14">
        <w:tc>
          <w:tcPr>
            <w:tcW w:w="1500"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r w:rsidRPr="006A783F">
              <w:rPr>
                <w:rFonts w:cs="Arial"/>
                <w:color w:val="444444"/>
                <w:kern w:val="0"/>
                <w:sz w:val="17"/>
                <w:szCs w:val="17"/>
                <w:lang w:eastAsia="pt-BR"/>
              </w:rPr>
              <w:t>Complemento:</w:t>
            </w:r>
          </w:p>
        </w:tc>
        <w:tc>
          <w:tcPr>
            <w:tcW w:w="7423"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p>
        </w:tc>
      </w:tr>
      <w:tr w:rsidR="006A783F" w:rsidRPr="006A783F" w:rsidTr="004E0C14">
        <w:tc>
          <w:tcPr>
            <w:tcW w:w="1500"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r w:rsidRPr="006A783F">
              <w:rPr>
                <w:rFonts w:cs="Arial"/>
                <w:color w:val="444444"/>
                <w:kern w:val="0"/>
                <w:sz w:val="17"/>
                <w:szCs w:val="17"/>
                <w:lang w:eastAsia="pt-BR"/>
              </w:rPr>
              <w:t>Bairro:</w:t>
            </w:r>
          </w:p>
        </w:tc>
        <w:tc>
          <w:tcPr>
            <w:tcW w:w="7423"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p>
        </w:tc>
      </w:tr>
      <w:tr w:rsidR="006A783F" w:rsidRPr="006A783F" w:rsidTr="004E0C14">
        <w:tc>
          <w:tcPr>
            <w:tcW w:w="1500"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r w:rsidRPr="006A783F">
              <w:rPr>
                <w:rFonts w:cs="Arial"/>
                <w:color w:val="444444"/>
                <w:kern w:val="0"/>
                <w:sz w:val="17"/>
                <w:szCs w:val="17"/>
                <w:lang w:eastAsia="pt-BR"/>
              </w:rPr>
              <w:lastRenderedPageBreak/>
              <w:t>Cidade:</w:t>
            </w:r>
          </w:p>
        </w:tc>
        <w:tc>
          <w:tcPr>
            <w:tcW w:w="7423"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p>
        </w:tc>
      </w:tr>
      <w:tr w:rsidR="006A783F" w:rsidRPr="006A783F" w:rsidTr="004E0C14">
        <w:tc>
          <w:tcPr>
            <w:tcW w:w="1500"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r w:rsidRPr="006A783F">
              <w:rPr>
                <w:rFonts w:cs="Arial"/>
                <w:color w:val="444444"/>
                <w:kern w:val="0"/>
                <w:sz w:val="17"/>
                <w:szCs w:val="17"/>
                <w:lang w:eastAsia="pt-BR"/>
              </w:rPr>
              <w:t>UF:</w:t>
            </w:r>
          </w:p>
        </w:tc>
        <w:tc>
          <w:tcPr>
            <w:tcW w:w="7423"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p>
        </w:tc>
      </w:tr>
      <w:tr w:rsidR="006A783F" w:rsidRPr="006A783F" w:rsidTr="004E0C14">
        <w:tc>
          <w:tcPr>
            <w:tcW w:w="1500"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r w:rsidRPr="006A783F">
              <w:rPr>
                <w:rFonts w:cs="Arial"/>
                <w:color w:val="444444"/>
                <w:kern w:val="0"/>
                <w:sz w:val="17"/>
                <w:szCs w:val="17"/>
                <w:lang w:eastAsia="pt-BR"/>
              </w:rPr>
              <w:t>CEP:</w:t>
            </w:r>
          </w:p>
        </w:tc>
        <w:tc>
          <w:tcPr>
            <w:tcW w:w="7423"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p>
        </w:tc>
      </w:tr>
      <w:tr w:rsidR="006A783F" w:rsidRPr="006A783F" w:rsidTr="004E0C14">
        <w:tc>
          <w:tcPr>
            <w:tcW w:w="1500"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r w:rsidRPr="006A783F">
              <w:rPr>
                <w:rFonts w:cs="Arial"/>
                <w:color w:val="444444"/>
                <w:kern w:val="0"/>
                <w:sz w:val="17"/>
                <w:szCs w:val="17"/>
                <w:lang w:eastAsia="pt-BR"/>
              </w:rPr>
              <w:t>E-mail:</w:t>
            </w:r>
          </w:p>
        </w:tc>
        <w:tc>
          <w:tcPr>
            <w:tcW w:w="7423" w:type="dxa"/>
            <w:tcBorders>
              <w:top w:val="single" w:sz="6" w:space="0" w:color="auto"/>
              <w:left w:val="single" w:sz="6" w:space="0" w:color="auto"/>
              <w:bottom w:val="single" w:sz="6" w:space="0" w:color="auto"/>
              <w:right w:val="single" w:sz="6" w:space="0" w:color="auto"/>
            </w:tcBorders>
            <w:shd w:val="clear" w:color="auto" w:fill="F6F6F6"/>
            <w:tcMar>
              <w:top w:w="60" w:type="dxa"/>
              <w:left w:w="150" w:type="dxa"/>
              <w:bottom w:w="60" w:type="dxa"/>
              <w:right w:w="150" w:type="dxa"/>
            </w:tcMar>
            <w:vAlign w:val="center"/>
            <w:hideMark/>
          </w:tcPr>
          <w:p w:rsidR="006A783F" w:rsidRPr="006A783F" w:rsidRDefault="006A783F" w:rsidP="006A783F">
            <w:pPr>
              <w:suppressAutoHyphens w:val="0"/>
              <w:spacing w:before="0" w:after="0"/>
              <w:rPr>
                <w:rFonts w:cs="Arial"/>
                <w:color w:val="444444"/>
                <w:kern w:val="0"/>
                <w:sz w:val="17"/>
                <w:szCs w:val="17"/>
                <w:lang w:eastAsia="pt-BR"/>
              </w:rPr>
            </w:pPr>
          </w:p>
        </w:tc>
      </w:tr>
    </w:tbl>
    <w:p w:rsidR="006A783F" w:rsidRPr="006A783F" w:rsidRDefault="006A783F" w:rsidP="006A783F">
      <w:pPr>
        <w:pStyle w:val="PargrafodaLista"/>
        <w:spacing w:before="0" w:after="0" w:line="360" w:lineRule="auto"/>
        <w:ind w:left="578"/>
        <w:rPr>
          <w:rFonts w:cs="Arial"/>
          <w:kern w:val="0"/>
          <w:lang w:eastAsia="en-US"/>
        </w:rPr>
      </w:pPr>
    </w:p>
    <w:sectPr w:rsidR="006A783F" w:rsidRPr="006A783F" w:rsidSect="004330C0">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134" w:left="1701" w:header="709" w:footer="709"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94A" w:rsidRDefault="00B1394A">
      <w:r>
        <w:separator/>
      </w:r>
    </w:p>
  </w:endnote>
  <w:endnote w:type="continuationSeparator" w:id="0">
    <w:p w:rsidR="00B1394A" w:rsidRDefault="00B1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Default="00154A31">
    <w:pPr>
      <w:pStyle w:val="Rodap"/>
      <w:jc w:val="right"/>
    </w:pPr>
    <w:r>
      <w:fldChar w:fldCharType="begin"/>
    </w:r>
    <w:r>
      <w:instrText xml:space="preserve"> PAGE </w:instrText>
    </w:r>
    <w:r>
      <w:fldChar w:fldCharType="separate"/>
    </w:r>
    <w:r w:rsidR="0069128C">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Default="00154A31">
    <w:pPr>
      <w:pStyle w:val="Rodap"/>
      <w:jc w:val="right"/>
    </w:pPr>
    <w:r>
      <w:fldChar w:fldCharType="begin"/>
    </w:r>
    <w:r>
      <w:instrText xml:space="preserve"> PAGE </w:instrText>
    </w:r>
    <w:r>
      <w:fldChar w:fldCharType="separate"/>
    </w:r>
    <w:r w:rsidR="0069128C">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Default="00154A3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Default="00154A31">
    <w:pPr>
      <w:pStyle w:val="Rodap"/>
      <w:jc w:val="right"/>
    </w:pPr>
    <w:r>
      <w:fldChar w:fldCharType="begin"/>
    </w:r>
    <w:r>
      <w:instrText xml:space="preserve"> PAGE </w:instrText>
    </w:r>
    <w:r>
      <w:fldChar w:fldCharType="separate"/>
    </w:r>
    <w:r w:rsidR="0069128C">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Default="00154A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94A" w:rsidRDefault="00B1394A">
      <w:r>
        <w:separator/>
      </w:r>
    </w:p>
  </w:footnote>
  <w:footnote w:type="continuationSeparator" w:id="0">
    <w:p w:rsidR="00B1394A" w:rsidRDefault="00B1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Pr="005A40FB" w:rsidRDefault="00154A31" w:rsidP="005A40FB">
    <w:pPr>
      <w:spacing w:before="0" w:after="0"/>
      <w:jc w:val="center"/>
      <w:rPr>
        <w:sz w:val="22"/>
      </w:rPr>
    </w:pPr>
    <w:r w:rsidRPr="005A40FB">
      <w:rPr>
        <w:bCs/>
        <w:smallCaps/>
        <w:noProof/>
        <w:sz w:val="22"/>
        <w:lang w:eastAsia="pt-BR"/>
      </w:rPr>
      <w:drawing>
        <wp:anchor distT="0" distB="0" distL="114300" distR="114300" simplePos="0" relativeHeight="251658240" behindDoc="0" locked="0" layoutInCell="1" allowOverlap="1">
          <wp:simplePos x="0" y="0"/>
          <wp:positionH relativeFrom="column">
            <wp:posOffset>2625090</wp:posOffset>
          </wp:positionH>
          <wp:positionV relativeFrom="paragraph">
            <wp:posOffset>-173990</wp:posOffset>
          </wp:positionV>
          <wp:extent cx="514350" cy="552450"/>
          <wp:effectExtent l="0" t="0" r="0" b="0"/>
          <wp:wrapTopAndBottom/>
          <wp:docPr id="17" name="Imagem 17" descr="C:\Users\SEPLAN01\Downloads\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EPLAN01\Downloads\ab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anchor>
      </w:drawing>
    </w:r>
    <w:r w:rsidRPr="005A40FB">
      <w:rPr>
        <w:sz w:val="22"/>
      </w:rPr>
      <w:t>UNIVERSIDADE FEDERAL DO SUL E SUDESTE DO PARÁ</w:t>
    </w:r>
  </w:p>
  <w:p w:rsidR="00154A31" w:rsidRPr="005A40FB" w:rsidRDefault="00154A31" w:rsidP="005A40FB">
    <w:pPr>
      <w:spacing w:before="0" w:after="0"/>
      <w:jc w:val="center"/>
      <w:rPr>
        <w:sz w:val="22"/>
      </w:rPr>
    </w:pPr>
    <w:r w:rsidRPr="005A40FB">
      <w:rPr>
        <w:sz w:val="22"/>
      </w:rPr>
      <w:t>SECRETARIA DE PLANEJAMENTO E DESENVOLVIMENTO INSTITUCIONAL</w:t>
    </w:r>
  </w:p>
  <w:p w:rsidR="00154A31" w:rsidRPr="005A40FB" w:rsidRDefault="00154A31" w:rsidP="005A40FB">
    <w:pPr>
      <w:spacing w:before="0" w:after="360"/>
      <w:jc w:val="center"/>
      <w:rPr>
        <w:sz w:val="22"/>
      </w:rPr>
    </w:pPr>
    <w:r w:rsidRPr="005A40FB">
      <w:rPr>
        <w:sz w:val="22"/>
      </w:rPr>
      <w:t>DIVISÃO DE INFORMAÇÕES INSTITUCIONAIS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Pr="005A40FB" w:rsidRDefault="00154A31" w:rsidP="005A40FB">
    <w:pPr>
      <w:spacing w:before="0" w:after="0"/>
      <w:jc w:val="center"/>
      <w:rPr>
        <w:sz w:val="22"/>
      </w:rPr>
    </w:pPr>
    <w:r w:rsidRPr="005A40FB">
      <w:rPr>
        <w:bCs/>
        <w:smallCaps/>
        <w:noProof/>
        <w:sz w:val="22"/>
        <w:lang w:eastAsia="pt-BR"/>
      </w:rPr>
      <w:drawing>
        <wp:anchor distT="0" distB="0" distL="114300" distR="114300" simplePos="0" relativeHeight="251660288" behindDoc="0" locked="0" layoutInCell="1" allowOverlap="1" wp14:anchorId="407F5870" wp14:editId="70709F18">
          <wp:simplePos x="0" y="0"/>
          <wp:positionH relativeFrom="column">
            <wp:posOffset>2625090</wp:posOffset>
          </wp:positionH>
          <wp:positionV relativeFrom="paragraph">
            <wp:posOffset>-173990</wp:posOffset>
          </wp:positionV>
          <wp:extent cx="514350" cy="552450"/>
          <wp:effectExtent l="0" t="0" r="0" b="0"/>
          <wp:wrapTopAndBottom/>
          <wp:docPr id="1" name="Imagem 1" descr="C:\Users\SEPLAN01\Downloads\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EPLAN01\Downloads\ab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anchor>
      </w:drawing>
    </w:r>
    <w:r w:rsidRPr="005A40FB">
      <w:rPr>
        <w:sz w:val="22"/>
      </w:rPr>
      <w:t>UNIVERSIDADE FEDERAL DO SUL E SUDESTE DO PARÁ</w:t>
    </w:r>
  </w:p>
  <w:p w:rsidR="00154A31" w:rsidRPr="005A40FB" w:rsidRDefault="00154A31" w:rsidP="005A40FB">
    <w:pPr>
      <w:spacing w:before="0" w:after="0"/>
      <w:jc w:val="center"/>
      <w:rPr>
        <w:sz w:val="22"/>
      </w:rPr>
    </w:pPr>
    <w:r w:rsidRPr="005A40FB">
      <w:rPr>
        <w:sz w:val="22"/>
      </w:rPr>
      <w:t>SECRETARIA DE PLANEJAMENTO E DESENVOLVIMENTO INSTITUCIONAL</w:t>
    </w:r>
  </w:p>
  <w:p w:rsidR="00154A31" w:rsidRPr="005A40FB" w:rsidRDefault="00154A31" w:rsidP="005A40FB">
    <w:pPr>
      <w:spacing w:before="0" w:after="360"/>
      <w:jc w:val="center"/>
      <w:rPr>
        <w:sz w:val="22"/>
      </w:rPr>
    </w:pPr>
    <w:r w:rsidRPr="005A40FB">
      <w:rPr>
        <w:sz w:val="22"/>
      </w:rPr>
      <w:t>DIVISÃO DE INFORMAÇÕES INSTITUCIONAIS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Pr="005A40FB" w:rsidRDefault="00154A31" w:rsidP="005A40FB">
    <w:pPr>
      <w:spacing w:before="0" w:after="0"/>
      <w:jc w:val="center"/>
      <w:rPr>
        <w:sz w:val="22"/>
      </w:rPr>
    </w:pPr>
    <w:r w:rsidRPr="005A40FB">
      <w:rPr>
        <w:bCs/>
        <w:smallCaps/>
        <w:noProof/>
        <w:sz w:val="22"/>
        <w:lang w:eastAsia="pt-BR"/>
      </w:rPr>
      <w:drawing>
        <wp:anchor distT="0" distB="0" distL="114300" distR="114300" simplePos="0" relativeHeight="251662336" behindDoc="0" locked="0" layoutInCell="1" allowOverlap="1" wp14:anchorId="1DAE5546" wp14:editId="440A17D3">
          <wp:simplePos x="0" y="0"/>
          <wp:positionH relativeFrom="column">
            <wp:posOffset>4132844</wp:posOffset>
          </wp:positionH>
          <wp:positionV relativeFrom="paragraph">
            <wp:posOffset>-225425</wp:posOffset>
          </wp:positionV>
          <wp:extent cx="514350" cy="552450"/>
          <wp:effectExtent l="0" t="0" r="0" b="0"/>
          <wp:wrapTopAndBottom/>
          <wp:docPr id="4" name="Imagem 4" descr="C:\Users\SEPLAN01\Downloads\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EPLAN01\Downloads\ab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anchor>
      </w:drawing>
    </w:r>
    <w:r w:rsidRPr="005A40FB">
      <w:rPr>
        <w:sz w:val="22"/>
      </w:rPr>
      <w:t>UNIVERSIDADE FEDERAL DO SUL E SUDESTE DO PARÁ</w:t>
    </w:r>
  </w:p>
  <w:p w:rsidR="00154A31" w:rsidRPr="005A40FB" w:rsidRDefault="00154A31" w:rsidP="005A40FB">
    <w:pPr>
      <w:spacing w:before="0" w:after="0"/>
      <w:jc w:val="center"/>
      <w:rPr>
        <w:sz w:val="22"/>
      </w:rPr>
    </w:pPr>
    <w:r w:rsidRPr="005A40FB">
      <w:rPr>
        <w:sz w:val="22"/>
      </w:rPr>
      <w:t>SECRETARIA DE PLANEJAMENTO E DESENVOLVIMENTO INSTITUCIONAL</w:t>
    </w:r>
  </w:p>
  <w:p w:rsidR="00154A31" w:rsidRPr="005A40FB" w:rsidRDefault="00154A31" w:rsidP="005A40FB">
    <w:pPr>
      <w:spacing w:before="0" w:after="360"/>
      <w:jc w:val="center"/>
      <w:rPr>
        <w:sz w:val="22"/>
      </w:rPr>
    </w:pPr>
    <w:r w:rsidRPr="005A40FB">
      <w:rPr>
        <w:sz w:val="22"/>
      </w:rPr>
      <w:t>DIVISÃO DE INFORMAÇÕES INSTITUCIONAIS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Default="00154A3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Pr="005A40FB" w:rsidRDefault="00154A31" w:rsidP="00963A5B">
    <w:pPr>
      <w:spacing w:before="0" w:after="0"/>
      <w:jc w:val="center"/>
      <w:rPr>
        <w:sz w:val="22"/>
      </w:rPr>
    </w:pPr>
    <w:r w:rsidRPr="005A40FB">
      <w:rPr>
        <w:bCs/>
        <w:smallCaps/>
        <w:noProof/>
        <w:sz w:val="22"/>
        <w:lang w:eastAsia="pt-BR"/>
      </w:rPr>
      <w:drawing>
        <wp:anchor distT="0" distB="0" distL="114300" distR="114300" simplePos="0" relativeHeight="251664384" behindDoc="0" locked="0" layoutInCell="1" allowOverlap="1" wp14:anchorId="51B0DD1C" wp14:editId="091F64AD">
          <wp:simplePos x="0" y="0"/>
          <wp:positionH relativeFrom="column">
            <wp:posOffset>2625090</wp:posOffset>
          </wp:positionH>
          <wp:positionV relativeFrom="paragraph">
            <wp:posOffset>-173990</wp:posOffset>
          </wp:positionV>
          <wp:extent cx="514350" cy="552450"/>
          <wp:effectExtent l="0" t="0" r="0" b="0"/>
          <wp:wrapTopAndBottom/>
          <wp:docPr id="6" name="Imagem 6" descr="C:\Users\SEPLAN01\Downloads\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EPLAN01\Downloads\ab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anchor>
      </w:drawing>
    </w:r>
    <w:r w:rsidRPr="005A40FB">
      <w:rPr>
        <w:sz w:val="22"/>
      </w:rPr>
      <w:t>UNIVERSIDADE FEDERAL DO SUL E SUDESTE DO PARÁ</w:t>
    </w:r>
  </w:p>
  <w:p w:rsidR="00154A31" w:rsidRPr="005A40FB" w:rsidRDefault="00154A31" w:rsidP="00963A5B">
    <w:pPr>
      <w:spacing w:before="0" w:after="0"/>
      <w:jc w:val="center"/>
      <w:rPr>
        <w:sz w:val="22"/>
      </w:rPr>
    </w:pPr>
    <w:r w:rsidRPr="005A40FB">
      <w:rPr>
        <w:sz w:val="22"/>
      </w:rPr>
      <w:t>SECRETARIA DE PLANEJAMENTO E DESENVOLVIMENTO INSTITUCIONAL</w:t>
    </w:r>
  </w:p>
  <w:p w:rsidR="00154A31" w:rsidRPr="005A40FB" w:rsidRDefault="00154A31" w:rsidP="00963A5B">
    <w:pPr>
      <w:spacing w:before="0" w:after="360"/>
      <w:jc w:val="center"/>
      <w:rPr>
        <w:sz w:val="22"/>
      </w:rPr>
    </w:pPr>
    <w:r w:rsidRPr="005A40FB">
      <w:rPr>
        <w:sz w:val="22"/>
      </w:rPr>
      <w:t>DIVISÃO DE INFORMAÇÕES INSTITUCIONAIS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1" w:rsidRDefault="00154A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01F4108"/>
    <w:multiLevelType w:val="multilevel"/>
    <w:tmpl w:val="21924A0E"/>
    <w:lvl w:ilvl="0">
      <w:start w:val="2"/>
      <w:numFmt w:val="decimal"/>
      <w:lvlText w:val="%1"/>
      <w:lvlJc w:val="left"/>
      <w:pPr>
        <w:ind w:left="465" w:hanging="465"/>
      </w:pPr>
      <w:rPr>
        <w:rFonts w:eastAsia="Times New Roman" w:hint="default"/>
      </w:rPr>
    </w:lvl>
    <w:lvl w:ilvl="1">
      <w:start w:val="20"/>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03D35D8E"/>
    <w:multiLevelType w:val="multilevel"/>
    <w:tmpl w:val="9ACE58F4"/>
    <w:lvl w:ilvl="0">
      <w:start w:val="3"/>
      <w:numFmt w:val="decimal"/>
      <w:lvlText w:val="%1"/>
      <w:lvlJc w:val="left"/>
      <w:pPr>
        <w:ind w:left="465" w:hanging="465"/>
      </w:pPr>
      <w:rPr>
        <w:rFonts w:ascii="Arial" w:eastAsia="Calibri" w:hAnsi="Arial" w:hint="default"/>
        <w:color w:val="0000FF"/>
        <w:sz w:val="24"/>
        <w:u w:val="single"/>
      </w:rPr>
    </w:lvl>
    <w:lvl w:ilvl="1">
      <w:start w:val="20"/>
      <w:numFmt w:val="decimal"/>
      <w:lvlText w:val="%1.%2"/>
      <w:lvlJc w:val="left"/>
      <w:pPr>
        <w:ind w:left="465" w:hanging="465"/>
      </w:pPr>
      <w:rPr>
        <w:rFonts w:ascii="Arial" w:eastAsia="Calibri" w:hAnsi="Arial" w:hint="default"/>
        <w:color w:val="0000FF"/>
        <w:sz w:val="24"/>
        <w:u w:val="single"/>
      </w:rPr>
    </w:lvl>
    <w:lvl w:ilvl="2">
      <w:start w:val="1"/>
      <w:numFmt w:val="decimal"/>
      <w:lvlText w:val="%1.%2.%3"/>
      <w:lvlJc w:val="left"/>
      <w:pPr>
        <w:ind w:left="720" w:hanging="720"/>
      </w:pPr>
      <w:rPr>
        <w:rFonts w:ascii="Arial" w:eastAsia="Calibri" w:hAnsi="Arial" w:hint="default"/>
        <w:color w:val="0000FF"/>
        <w:sz w:val="24"/>
        <w:u w:val="single"/>
      </w:rPr>
    </w:lvl>
    <w:lvl w:ilvl="3">
      <w:start w:val="1"/>
      <w:numFmt w:val="decimal"/>
      <w:lvlText w:val="%1.%2.%3.%4"/>
      <w:lvlJc w:val="left"/>
      <w:pPr>
        <w:ind w:left="1080" w:hanging="1080"/>
      </w:pPr>
      <w:rPr>
        <w:rFonts w:ascii="Arial" w:eastAsia="Calibri" w:hAnsi="Arial" w:hint="default"/>
        <w:color w:val="0000FF"/>
        <w:sz w:val="24"/>
        <w:u w:val="single"/>
      </w:rPr>
    </w:lvl>
    <w:lvl w:ilvl="4">
      <w:start w:val="1"/>
      <w:numFmt w:val="decimal"/>
      <w:lvlText w:val="%1.%2.%3.%4.%5"/>
      <w:lvlJc w:val="left"/>
      <w:pPr>
        <w:ind w:left="1080" w:hanging="1080"/>
      </w:pPr>
      <w:rPr>
        <w:rFonts w:ascii="Arial" w:eastAsia="Calibri" w:hAnsi="Arial" w:hint="default"/>
        <w:color w:val="0000FF"/>
        <w:sz w:val="24"/>
        <w:u w:val="single"/>
      </w:rPr>
    </w:lvl>
    <w:lvl w:ilvl="5">
      <w:start w:val="1"/>
      <w:numFmt w:val="decimal"/>
      <w:lvlText w:val="%1.%2.%3.%4.%5.%6"/>
      <w:lvlJc w:val="left"/>
      <w:pPr>
        <w:ind w:left="1440" w:hanging="1440"/>
      </w:pPr>
      <w:rPr>
        <w:rFonts w:ascii="Arial" w:eastAsia="Calibri" w:hAnsi="Arial" w:hint="default"/>
        <w:color w:val="0000FF"/>
        <w:sz w:val="24"/>
        <w:u w:val="single"/>
      </w:rPr>
    </w:lvl>
    <w:lvl w:ilvl="6">
      <w:start w:val="1"/>
      <w:numFmt w:val="decimal"/>
      <w:lvlText w:val="%1.%2.%3.%4.%5.%6.%7"/>
      <w:lvlJc w:val="left"/>
      <w:pPr>
        <w:ind w:left="1440" w:hanging="1440"/>
      </w:pPr>
      <w:rPr>
        <w:rFonts w:ascii="Arial" w:eastAsia="Calibri" w:hAnsi="Arial" w:hint="default"/>
        <w:color w:val="0000FF"/>
        <w:sz w:val="24"/>
        <w:u w:val="single"/>
      </w:rPr>
    </w:lvl>
    <w:lvl w:ilvl="7">
      <w:start w:val="1"/>
      <w:numFmt w:val="decimal"/>
      <w:lvlText w:val="%1.%2.%3.%4.%5.%6.%7.%8"/>
      <w:lvlJc w:val="left"/>
      <w:pPr>
        <w:ind w:left="1800" w:hanging="1800"/>
      </w:pPr>
      <w:rPr>
        <w:rFonts w:ascii="Arial" w:eastAsia="Calibri" w:hAnsi="Arial" w:hint="default"/>
        <w:color w:val="0000FF"/>
        <w:sz w:val="24"/>
        <w:u w:val="single"/>
      </w:rPr>
    </w:lvl>
    <w:lvl w:ilvl="8">
      <w:start w:val="1"/>
      <w:numFmt w:val="decimal"/>
      <w:lvlText w:val="%1.%2.%3.%4.%5.%6.%7.%8.%9"/>
      <w:lvlJc w:val="left"/>
      <w:pPr>
        <w:ind w:left="1800" w:hanging="1800"/>
      </w:pPr>
      <w:rPr>
        <w:rFonts w:ascii="Arial" w:eastAsia="Calibri" w:hAnsi="Arial" w:hint="default"/>
        <w:color w:val="0000FF"/>
        <w:sz w:val="24"/>
        <w:u w:val="single"/>
      </w:rPr>
    </w:lvl>
  </w:abstractNum>
  <w:abstractNum w:abstractNumId="13" w15:restartNumberingAfterBreak="0">
    <w:nsid w:val="050B37EF"/>
    <w:multiLevelType w:val="hybridMultilevel"/>
    <w:tmpl w:val="2EFCC29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08763F7D"/>
    <w:multiLevelType w:val="multilevel"/>
    <w:tmpl w:val="1E04EFE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1837D7"/>
    <w:multiLevelType w:val="multilevel"/>
    <w:tmpl w:val="00D088CC"/>
    <w:lvl w:ilvl="0">
      <w:start w:val="2"/>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1D09DD"/>
    <w:multiLevelType w:val="hybridMultilevel"/>
    <w:tmpl w:val="87C6242E"/>
    <w:lvl w:ilvl="0" w:tplc="282C9ADC">
      <w:start w:val="1"/>
      <w:numFmt w:val="lowerLetter"/>
      <w:lvlText w:val="%1)"/>
      <w:lvlJc w:val="left"/>
      <w:pPr>
        <w:ind w:left="825" w:hanging="360"/>
      </w:pPr>
      <w:rPr>
        <w:rFonts w:eastAsia="Calibri"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7" w15:restartNumberingAfterBreak="0">
    <w:nsid w:val="129B74C1"/>
    <w:multiLevelType w:val="multilevel"/>
    <w:tmpl w:val="E89E7BB6"/>
    <w:lvl w:ilvl="0">
      <w:start w:val="2"/>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5A41A0"/>
    <w:multiLevelType w:val="hybridMultilevel"/>
    <w:tmpl w:val="FB967616"/>
    <w:lvl w:ilvl="0" w:tplc="A1722E5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636ADA"/>
    <w:multiLevelType w:val="multilevel"/>
    <w:tmpl w:val="E6E6A086"/>
    <w:lvl w:ilvl="0">
      <w:start w:val="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236CAE"/>
    <w:multiLevelType w:val="multilevel"/>
    <w:tmpl w:val="452E5794"/>
    <w:lvl w:ilvl="0">
      <w:start w:val="1"/>
      <w:numFmt w:val="decimal"/>
      <w:lvlText w:val="%1."/>
      <w:lvlJc w:val="left"/>
      <w:pPr>
        <w:ind w:left="720" w:hanging="360"/>
      </w:p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DE5E9D"/>
    <w:multiLevelType w:val="multilevel"/>
    <w:tmpl w:val="0400F46C"/>
    <w:lvl w:ilvl="0">
      <w:start w:val="2"/>
      <w:numFmt w:val="decimal"/>
      <w:lvlText w:val="%1."/>
      <w:lvlJc w:val="left"/>
      <w:pPr>
        <w:ind w:left="525" w:hanging="525"/>
      </w:pPr>
      <w:rPr>
        <w:rFonts w:hint="default"/>
        <w:color w:val="auto"/>
      </w:rPr>
    </w:lvl>
    <w:lvl w:ilvl="1">
      <w:start w:val="13"/>
      <w:numFmt w:val="decimal"/>
      <w:lvlText w:val="%1.%2."/>
      <w:lvlJc w:val="left"/>
      <w:pPr>
        <w:ind w:left="1185" w:hanging="72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475" w:hanging="108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765" w:hanging="1440"/>
      </w:pPr>
      <w:rPr>
        <w:rFonts w:hint="default"/>
        <w:color w:val="auto"/>
      </w:rPr>
    </w:lvl>
    <w:lvl w:ilvl="6">
      <w:start w:val="1"/>
      <w:numFmt w:val="decimal"/>
      <w:lvlText w:val="%1.%2.%3.%4.%5.%6.%7."/>
      <w:lvlJc w:val="left"/>
      <w:pPr>
        <w:ind w:left="4230" w:hanging="1440"/>
      </w:pPr>
      <w:rPr>
        <w:rFonts w:hint="default"/>
        <w:color w:val="auto"/>
      </w:rPr>
    </w:lvl>
    <w:lvl w:ilvl="7">
      <w:start w:val="1"/>
      <w:numFmt w:val="decimal"/>
      <w:lvlText w:val="%1.%2.%3.%4.%5.%6.%7.%8."/>
      <w:lvlJc w:val="left"/>
      <w:pPr>
        <w:ind w:left="5055" w:hanging="1800"/>
      </w:pPr>
      <w:rPr>
        <w:rFonts w:hint="default"/>
        <w:color w:val="auto"/>
      </w:rPr>
    </w:lvl>
    <w:lvl w:ilvl="8">
      <w:start w:val="1"/>
      <w:numFmt w:val="decimal"/>
      <w:lvlText w:val="%1.%2.%3.%4.%5.%6.%7.%8.%9."/>
      <w:lvlJc w:val="left"/>
      <w:pPr>
        <w:ind w:left="5880" w:hanging="2160"/>
      </w:pPr>
      <w:rPr>
        <w:rFonts w:hint="default"/>
        <w:color w:val="auto"/>
      </w:rPr>
    </w:lvl>
  </w:abstractNum>
  <w:abstractNum w:abstractNumId="22" w15:restartNumberingAfterBreak="0">
    <w:nsid w:val="2D1A0A70"/>
    <w:multiLevelType w:val="hybridMultilevel"/>
    <w:tmpl w:val="E4D6A5BC"/>
    <w:lvl w:ilvl="0" w:tplc="AF3E48A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0612CED"/>
    <w:multiLevelType w:val="hybridMultilevel"/>
    <w:tmpl w:val="8438DDAC"/>
    <w:lvl w:ilvl="0" w:tplc="04160001">
      <w:start w:val="1"/>
      <w:numFmt w:val="bullet"/>
      <w:lvlText w:val=""/>
      <w:lvlJc w:val="left"/>
      <w:pPr>
        <w:ind w:left="112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12E7BB7"/>
    <w:multiLevelType w:val="multilevel"/>
    <w:tmpl w:val="CE4E0636"/>
    <w:lvl w:ilvl="0">
      <w:start w:val="2"/>
      <w:numFmt w:val="decimal"/>
      <w:lvlText w:val="%1"/>
      <w:lvlJc w:val="left"/>
      <w:pPr>
        <w:ind w:left="465" w:hanging="465"/>
      </w:pPr>
      <w:rPr>
        <w:rFonts w:hint="default"/>
        <w:color w:val="auto"/>
      </w:rPr>
    </w:lvl>
    <w:lvl w:ilvl="1">
      <w:start w:val="12"/>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33271827"/>
    <w:multiLevelType w:val="multilevel"/>
    <w:tmpl w:val="896A108C"/>
    <w:lvl w:ilvl="0">
      <w:start w:val="2"/>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7" w15:restartNumberingAfterBreak="0">
    <w:nsid w:val="37DA5605"/>
    <w:multiLevelType w:val="multilevel"/>
    <w:tmpl w:val="6F360B1A"/>
    <w:lvl w:ilvl="0">
      <w:start w:val="2"/>
      <w:numFmt w:val="decimal"/>
      <w:lvlText w:val="%1"/>
      <w:lvlJc w:val="left"/>
      <w:pPr>
        <w:ind w:left="465" w:hanging="465"/>
      </w:pPr>
      <w:rPr>
        <w:rFonts w:hint="default"/>
        <w:color w:val="auto"/>
      </w:rPr>
    </w:lvl>
    <w:lvl w:ilvl="1">
      <w:start w:val="13"/>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3A824D0C"/>
    <w:multiLevelType w:val="multilevel"/>
    <w:tmpl w:val="0FFEC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4645E5"/>
    <w:multiLevelType w:val="multilevel"/>
    <w:tmpl w:val="4B08D54C"/>
    <w:lvl w:ilvl="0">
      <w:start w:val="2"/>
      <w:numFmt w:val="decimal"/>
      <w:lvlText w:val="%1"/>
      <w:lvlJc w:val="left"/>
      <w:pPr>
        <w:ind w:left="465" w:hanging="465"/>
      </w:pPr>
      <w:rPr>
        <w:rFonts w:hint="default"/>
        <w:color w:val="auto"/>
      </w:rPr>
    </w:lvl>
    <w:lvl w:ilvl="1">
      <w:start w:val="13"/>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428D6807"/>
    <w:multiLevelType w:val="multilevel"/>
    <w:tmpl w:val="6922CA50"/>
    <w:lvl w:ilvl="0">
      <w:start w:val="2"/>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2E5E5B"/>
    <w:multiLevelType w:val="hybridMultilevel"/>
    <w:tmpl w:val="26468EFA"/>
    <w:lvl w:ilvl="0" w:tplc="C1A2D92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F275021"/>
    <w:multiLevelType w:val="multilevel"/>
    <w:tmpl w:val="9382539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53CC03E9"/>
    <w:multiLevelType w:val="hybridMultilevel"/>
    <w:tmpl w:val="54E2C06C"/>
    <w:lvl w:ilvl="0" w:tplc="FF1C6D52">
      <w:start w:val="1"/>
      <w:numFmt w:val="decimal"/>
      <w:lvlText w:val="%1."/>
      <w:lvlJc w:val="left"/>
      <w:pPr>
        <w:ind w:left="360" w:hanging="360"/>
      </w:pPr>
      <w:rPr>
        <w:rFonts w:eastAsia="Tahoma"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8613CA5"/>
    <w:multiLevelType w:val="hybridMultilevel"/>
    <w:tmpl w:val="8CF05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99F0123"/>
    <w:multiLevelType w:val="hybridMultilevel"/>
    <w:tmpl w:val="29201A1E"/>
    <w:lvl w:ilvl="0" w:tplc="F686FDB2">
      <w:start w:val="1"/>
      <w:numFmt w:val="decimal"/>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7" w15:restartNumberingAfterBreak="0">
    <w:nsid w:val="624658CD"/>
    <w:multiLevelType w:val="multilevel"/>
    <w:tmpl w:val="140C52E0"/>
    <w:lvl w:ilvl="0">
      <w:start w:val="2"/>
      <w:numFmt w:val="decimal"/>
      <w:lvlText w:val="%1"/>
      <w:lvlJc w:val="left"/>
      <w:pPr>
        <w:ind w:left="465" w:hanging="465"/>
      </w:pPr>
      <w:rPr>
        <w:rFonts w:eastAsia="Calibri" w:hint="default"/>
      </w:rPr>
    </w:lvl>
    <w:lvl w:ilvl="1">
      <w:start w:val="18"/>
      <w:numFmt w:val="decimal"/>
      <w:lvlText w:val="%1.%2"/>
      <w:lvlJc w:val="left"/>
      <w:pPr>
        <w:ind w:left="465" w:hanging="46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6B950A28"/>
    <w:multiLevelType w:val="multilevel"/>
    <w:tmpl w:val="8D1E3F76"/>
    <w:lvl w:ilvl="0">
      <w:start w:val="2"/>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DD5B46"/>
    <w:multiLevelType w:val="multilevel"/>
    <w:tmpl w:val="C6DC8582"/>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85050"/>
    <w:multiLevelType w:val="multilevel"/>
    <w:tmpl w:val="D1BCBA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462D8B"/>
    <w:multiLevelType w:val="multilevel"/>
    <w:tmpl w:val="D62CE7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303A05"/>
    <w:multiLevelType w:val="hybridMultilevel"/>
    <w:tmpl w:val="45B20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AA3313"/>
    <w:multiLevelType w:val="multilevel"/>
    <w:tmpl w:val="422623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2"/>
  </w:num>
  <w:num w:numId="4">
    <w:abstractNumId w:val="23"/>
  </w:num>
  <w:num w:numId="5">
    <w:abstractNumId w:val="26"/>
  </w:num>
  <w:num w:numId="6">
    <w:abstractNumId w:val="14"/>
  </w:num>
  <w:num w:numId="7">
    <w:abstractNumId w:val="16"/>
  </w:num>
  <w:num w:numId="8">
    <w:abstractNumId w:val="18"/>
  </w:num>
  <w:num w:numId="9">
    <w:abstractNumId w:val="28"/>
  </w:num>
  <w:num w:numId="10">
    <w:abstractNumId w:val="34"/>
  </w:num>
  <w:num w:numId="11">
    <w:abstractNumId w:val="42"/>
  </w:num>
  <w:num w:numId="12">
    <w:abstractNumId w:val="33"/>
  </w:num>
  <w:num w:numId="13">
    <w:abstractNumId w:val="35"/>
  </w:num>
  <w:num w:numId="14">
    <w:abstractNumId w:val="13"/>
  </w:num>
  <w:num w:numId="15">
    <w:abstractNumId w:val="20"/>
  </w:num>
  <w:num w:numId="16">
    <w:abstractNumId w:val="43"/>
  </w:num>
  <w:num w:numId="17">
    <w:abstractNumId w:val="12"/>
  </w:num>
  <w:num w:numId="18">
    <w:abstractNumId w:val="39"/>
  </w:num>
  <w:num w:numId="19">
    <w:abstractNumId w:val="15"/>
  </w:num>
  <w:num w:numId="20">
    <w:abstractNumId w:val="24"/>
  </w:num>
  <w:num w:numId="21">
    <w:abstractNumId w:val="29"/>
  </w:num>
  <w:num w:numId="22">
    <w:abstractNumId w:val="21"/>
  </w:num>
  <w:num w:numId="23">
    <w:abstractNumId w:val="27"/>
  </w:num>
  <w:num w:numId="24">
    <w:abstractNumId w:val="25"/>
  </w:num>
  <w:num w:numId="25">
    <w:abstractNumId w:val="17"/>
  </w:num>
  <w:num w:numId="26">
    <w:abstractNumId w:val="30"/>
  </w:num>
  <w:num w:numId="27">
    <w:abstractNumId w:val="37"/>
  </w:num>
  <w:num w:numId="28">
    <w:abstractNumId w:val="38"/>
  </w:num>
  <w:num w:numId="29">
    <w:abstractNumId w:val="11"/>
  </w:num>
  <w:num w:numId="30">
    <w:abstractNumId w:val="19"/>
  </w:num>
  <w:num w:numId="31">
    <w:abstractNumId w:val="40"/>
  </w:num>
  <w:num w:numId="32">
    <w:abstractNumId w:val="41"/>
  </w:num>
  <w:num w:numId="33">
    <w:abstractNumId w:val="36"/>
  </w:num>
  <w:num w:numId="34">
    <w:abstractNumId w:val="31"/>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6E6E"/>
    <w:rsid w:val="00017147"/>
    <w:rsid w:val="00017A03"/>
    <w:rsid w:val="00021735"/>
    <w:rsid w:val="00024F8E"/>
    <w:rsid w:val="0002686F"/>
    <w:rsid w:val="00026E32"/>
    <w:rsid w:val="00027529"/>
    <w:rsid w:val="0003194D"/>
    <w:rsid w:val="00031F54"/>
    <w:rsid w:val="00035BD4"/>
    <w:rsid w:val="00041D82"/>
    <w:rsid w:val="00053F29"/>
    <w:rsid w:val="00054E3D"/>
    <w:rsid w:val="00056E52"/>
    <w:rsid w:val="000733BE"/>
    <w:rsid w:val="00073664"/>
    <w:rsid w:val="000836CF"/>
    <w:rsid w:val="000843FF"/>
    <w:rsid w:val="00085927"/>
    <w:rsid w:val="000A00BC"/>
    <w:rsid w:val="000A070E"/>
    <w:rsid w:val="000A7674"/>
    <w:rsid w:val="000A7FE6"/>
    <w:rsid w:val="000B3DD6"/>
    <w:rsid w:val="000B474A"/>
    <w:rsid w:val="000C0330"/>
    <w:rsid w:val="000C4282"/>
    <w:rsid w:val="000C4348"/>
    <w:rsid w:val="000C79D1"/>
    <w:rsid w:val="000D0A2B"/>
    <w:rsid w:val="000D0B8C"/>
    <w:rsid w:val="000D18DD"/>
    <w:rsid w:val="000D2247"/>
    <w:rsid w:val="000D2344"/>
    <w:rsid w:val="000D305E"/>
    <w:rsid w:val="000E1BB2"/>
    <w:rsid w:val="000E3E3A"/>
    <w:rsid w:val="000E40AE"/>
    <w:rsid w:val="000F2D4E"/>
    <w:rsid w:val="000F51B2"/>
    <w:rsid w:val="00100199"/>
    <w:rsid w:val="00111B9B"/>
    <w:rsid w:val="00113BB6"/>
    <w:rsid w:val="00116956"/>
    <w:rsid w:val="00130B33"/>
    <w:rsid w:val="0013472C"/>
    <w:rsid w:val="001355BF"/>
    <w:rsid w:val="00137362"/>
    <w:rsid w:val="00137633"/>
    <w:rsid w:val="00143432"/>
    <w:rsid w:val="001441BB"/>
    <w:rsid w:val="00154A31"/>
    <w:rsid w:val="00156536"/>
    <w:rsid w:val="001569BB"/>
    <w:rsid w:val="001643A9"/>
    <w:rsid w:val="001657FD"/>
    <w:rsid w:val="00181B01"/>
    <w:rsid w:val="001833F2"/>
    <w:rsid w:val="00185A89"/>
    <w:rsid w:val="0019289D"/>
    <w:rsid w:val="0019482F"/>
    <w:rsid w:val="001A346A"/>
    <w:rsid w:val="001A6D45"/>
    <w:rsid w:val="001B4CFB"/>
    <w:rsid w:val="001C3FC3"/>
    <w:rsid w:val="001D236F"/>
    <w:rsid w:val="001D2689"/>
    <w:rsid w:val="001E24B9"/>
    <w:rsid w:val="001E7B7F"/>
    <w:rsid w:val="001F34DB"/>
    <w:rsid w:val="001F6B1A"/>
    <w:rsid w:val="001F727A"/>
    <w:rsid w:val="00205631"/>
    <w:rsid w:val="00212744"/>
    <w:rsid w:val="002146E0"/>
    <w:rsid w:val="002210BA"/>
    <w:rsid w:val="00234BAE"/>
    <w:rsid w:val="002478FC"/>
    <w:rsid w:val="002528C2"/>
    <w:rsid w:val="00253136"/>
    <w:rsid w:val="002561D6"/>
    <w:rsid w:val="00257DD8"/>
    <w:rsid w:val="00264E99"/>
    <w:rsid w:val="00265666"/>
    <w:rsid w:val="00272115"/>
    <w:rsid w:val="002729E4"/>
    <w:rsid w:val="00273C9B"/>
    <w:rsid w:val="00282296"/>
    <w:rsid w:val="00294AE1"/>
    <w:rsid w:val="0029770A"/>
    <w:rsid w:val="002A19FB"/>
    <w:rsid w:val="002A24BB"/>
    <w:rsid w:val="002A563E"/>
    <w:rsid w:val="002B0711"/>
    <w:rsid w:val="002B75C2"/>
    <w:rsid w:val="002C0099"/>
    <w:rsid w:val="002C24C9"/>
    <w:rsid w:val="002C7157"/>
    <w:rsid w:val="002D1B41"/>
    <w:rsid w:val="002D66A3"/>
    <w:rsid w:val="002D7996"/>
    <w:rsid w:val="002E3EF4"/>
    <w:rsid w:val="002F4CF7"/>
    <w:rsid w:val="002F5311"/>
    <w:rsid w:val="002F6704"/>
    <w:rsid w:val="00307DEF"/>
    <w:rsid w:val="00310742"/>
    <w:rsid w:val="00311F01"/>
    <w:rsid w:val="0033106A"/>
    <w:rsid w:val="003369E8"/>
    <w:rsid w:val="00337626"/>
    <w:rsid w:val="003414E1"/>
    <w:rsid w:val="0034590C"/>
    <w:rsid w:val="00346222"/>
    <w:rsid w:val="00350D06"/>
    <w:rsid w:val="00353935"/>
    <w:rsid w:val="00355492"/>
    <w:rsid w:val="00355F80"/>
    <w:rsid w:val="00355F8C"/>
    <w:rsid w:val="00360E62"/>
    <w:rsid w:val="00364A35"/>
    <w:rsid w:val="00366454"/>
    <w:rsid w:val="003666E2"/>
    <w:rsid w:val="00372FBD"/>
    <w:rsid w:val="00381901"/>
    <w:rsid w:val="003820C2"/>
    <w:rsid w:val="003857DF"/>
    <w:rsid w:val="00387E99"/>
    <w:rsid w:val="00390F9E"/>
    <w:rsid w:val="003A01E9"/>
    <w:rsid w:val="003A2E15"/>
    <w:rsid w:val="003A56CF"/>
    <w:rsid w:val="003A5E83"/>
    <w:rsid w:val="003B6397"/>
    <w:rsid w:val="003C2A82"/>
    <w:rsid w:val="003D29CD"/>
    <w:rsid w:val="003D33CA"/>
    <w:rsid w:val="003D3406"/>
    <w:rsid w:val="003D4614"/>
    <w:rsid w:val="003D4849"/>
    <w:rsid w:val="003D7133"/>
    <w:rsid w:val="003E7882"/>
    <w:rsid w:val="003F498C"/>
    <w:rsid w:val="003F54B7"/>
    <w:rsid w:val="00400AEC"/>
    <w:rsid w:val="00401332"/>
    <w:rsid w:val="0040164E"/>
    <w:rsid w:val="00407918"/>
    <w:rsid w:val="00407FA8"/>
    <w:rsid w:val="00410E2A"/>
    <w:rsid w:val="00413A3F"/>
    <w:rsid w:val="00416752"/>
    <w:rsid w:val="00416C33"/>
    <w:rsid w:val="00416CE6"/>
    <w:rsid w:val="00427805"/>
    <w:rsid w:val="00430650"/>
    <w:rsid w:val="00430B4A"/>
    <w:rsid w:val="004330C0"/>
    <w:rsid w:val="00433EA9"/>
    <w:rsid w:val="0044100A"/>
    <w:rsid w:val="004550CA"/>
    <w:rsid w:val="0046143D"/>
    <w:rsid w:val="004614F5"/>
    <w:rsid w:val="00472D2B"/>
    <w:rsid w:val="004757D9"/>
    <w:rsid w:val="00476244"/>
    <w:rsid w:val="00480739"/>
    <w:rsid w:val="00482611"/>
    <w:rsid w:val="004827A9"/>
    <w:rsid w:val="00482D78"/>
    <w:rsid w:val="00491446"/>
    <w:rsid w:val="004950A5"/>
    <w:rsid w:val="004975BE"/>
    <w:rsid w:val="004B24C6"/>
    <w:rsid w:val="004B5F5B"/>
    <w:rsid w:val="004C06F2"/>
    <w:rsid w:val="004C122F"/>
    <w:rsid w:val="004C208F"/>
    <w:rsid w:val="004C3CE9"/>
    <w:rsid w:val="004C3E65"/>
    <w:rsid w:val="004C61C7"/>
    <w:rsid w:val="004D049F"/>
    <w:rsid w:val="004D2B0E"/>
    <w:rsid w:val="004D3F4C"/>
    <w:rsid w:val="004E0C14"/>
    <w:rsid w:val="004E269C"/>
    <w:rsid w:val="004E2A30"/>
    <w:rsid w:val="004F0FCA"/>
    <w:rsid w:val="004F1D70"/>
    <w:rsid w:val="004F7A19"/>
    <w:rsid w:val="0051154F"/>
    <w:rsid w:val="0051294C"/>
    <w:rsid w:val="00516DA2"/>
    <w:rsid w:val="005243D5"/>
    <w:rsid w:val="00540230"/>
    <w:rsid w:val="005411ED"/>
    <w:rsid w:val="00544A79"/>
    <w:rsid w:val="00550376"/>
    <w:rsid w:val="005515B6"/>
    <w:rsid w:val="00561193"/>
    <w:rsid w:val="00561B60"/>
    <w:rsid w:val="00563CAF"/>
    <w:rsid w:val="0056670A"/>
    <w:rsid w:val="00571B37"/>
    <w:rsid w:val="005736E8"/>
    <w:rsid w:val="00575042"/>
    <w:rsid w:val="00576288"/>
    <w:rsid w:val="00576F5C"/>
    <w:rsid w:val="00584C08"/>
    <w:rsid w:val="005957AE"/>
    <w:rsid w:val="005A1E88"/>
    <w:rsid w:val="005A40FB"/>
    <w:rsid w:val="005B0437"/>
    <w:rsid w:val="005B151A"/>
    <w:rsid w:val="005B7BE1"/>
    <w:rsid w:val="005C715A"/>
    <w:rsid w:val="005D1B82"/>
    <w:rsid w:val="005D1D5B"/>
    <w:rsid w:val="005D2269"/>
    <w:rsid w:val="005D3319"/>
    <w:rsid w:val="005D470E"/>
    <w:rsid w:val="005D5478"/>
    <w:rsid w:val="005D68D2"/>
    <w:rsid w:val="005D7823"/>
    <w:rsid w:val="005E517E"/>
    <w:rsid w:val="005F4312"/>
    <w:rsid w:val="005F5EC5"/>
    <w:rsid w:val="00601FB7"/>
    <w:rsid w:val="00611CEA"/>
    <w:rsid w:val="0061274E"/>
    <w:rsid w:val="00615B21"/>
    <w:rsid w:val="00616956"/>
    <w:rsid w:val="006202FB"/>
    <w:rsid w:val="00625036"/>
    <w:rsid w:val="00635492"/>
    <w:rsid w:val="006360F8"/>
    <w:rsid w:val="00637212"/>
    <w:rsid w:val="00641506"/>
    <w:rsid w:val="00641508"/>
    <w:rsid w:val="00647DBE"/>
    <w:rsid w:val="006511E9"/>
    <w:rsid w:val="0065427C"/>
    <w:rsid w:val="00673ECA"/>
    <w:rsid w:val="00674D08"/>
    <w:rsid w:val="00676B11"/>
    <w:rsid w:val="006808AE"/>
    <w:rsid w:val="00682C81"/>
    <w:rsid w:val="0069128C"/>
    <w:rsid w:val="00691BA9"/>
    <w:rsid w:val="00697E63"/>
    <w:rsid w:val="006A1459"/>
    <w:rsid w:val="006A1C08"/>
    <w:rsid w:val="006A5329"/>
    <w:rsid w:val="006A783F"/>
    <w:rsid w:val="006B0EF0"/>
    <w:rsid w:val="006B2C0C"/>
    <w:rsid w:val="006B3D2F"/>
    <w:rsid w:val="006B47C6"/>
    <w:rsid w:val="006B7864"/>
    <w:rsid w:val="006B7AB4"/>
    <w:rsid w:val="006C0095"/>
    <w:rsid w:val="006C43C2"/>
    <w:rsid w:val="006C6DCC"/>
    <w:rsid w:val="006C7C34"/>
    <w:rsid w:val="006D01B9"/>
    <w:rsid w:val="006D1C85"/>
    <w:rsid w:val="006E02EC"/>
    <w:rsid w:val="006E060D"/>
    <w:rsid w:val="006F6E46"/>
    <w:rsid w:val="00703C08"/>
    <w:rsid w:val="0071169D"/>
    <w:rsid w:val="007116F0"/>
    <w:rsid w:val="00713FC2"/>
    <w:rsid w:val="007141D4"/>
    <w:rsid w:val="00723752"/>
    <w:rsid w:val="0072667D"/>
    <w:rsid w:val="00735784"/>
    <w:rsid w:val="00743206"/>
    <w:rsid w:val="007461D5"/>
    <w:rsid w:val="00750CFF"/>
    <w:rsid w:val="007548EE"/>
    <w:rsid w:val="00755607"/>
    <w:rsid w:val="00760FDD"/>
    <w:rsid w:val="00761140"/>
    <w:rsid w:val="00763704"/>
    <w:rsid w:val="00764624"/>
    <w:rsid w:val="00765BDF"/>
    <w:rsid w:val="007669DE"/>
    <w:rsid w:val="00772A7F"/>
    <w:rsid w:val="00772C7C"/>
    <w:rsid w:val="00777EFE"/>
    <w:rsid w:val="007818ED"/>
    <w:rsid w:val="0078233E"/>
    <w:rsid w:val="00796A7D"/>
    <w:rsid w:val="007A04EF"/>
    <w:rsid w:val="007A1EE8"/>
    <w:rsid w:val="007A557E"/>
    <w:rsid w:val="007B12B8"/>
    <w:rsid w:val="007B15D6"/>
    <w:rsid w:val="007C1408"/>
    <w:rsid w:val="007C30B3"/>
    <w:rsid w:val="007C366B"/>
    <w:rsid w:val="007C4127"/>
    <w:rsid w:val="007D0EB6"/>
    <w:rsid w:val="007D3146"/>
    <w:rsid w:val="007D32A2"/>
    <w:rsid w:val="007D51A3"/>
    <w:rsid w:val="007D5F92"/>
    <w:rsid w:val="007D7AE7"/>
    <w:rsid w:val="007E3BD1"/>
    <w:rsid w:val="007E6894"/>
    <w:rsid w:val="007F0E5D"/>
    <w:rsid w:val="007F140E"/>
    <w:rsid w:val="007F4504"/>
    <w:rsid w:val="007F662D"/>
    <w:rsid w:val="00801A9D"/>
    <w:rsid w:val="00803CF6"/>
    <w:rsid w:val="00821E8A"/>
    <w:rsid w:val="008256EF"/>
    <w:rsid w:val="008329B4"/>
    <w:rsid w:val="00840088"/>
    <w:rsid w:val="008409EC"/>
    <w:rsid w:val="008420C9"/>
    <w:rsid w:val="008430E6"/>
    <w:rsid w:val="00843ED3"/>
    <w:rsid w:val="008544F4"/>
    <w:rsid w:val="00857393"/>
    <w:rsid w:val="00870E8D"/>
    <w:rsid w:val="008770BE"/>
    <w:rsid w:val="00880C53"/>
    <w:rsid w:val="0088175D"/>
    <w:rsid w:val="00883457"/>
    <w:rsid w:val="00884137"/>
    <w:rsid w:val="00894480"/>
    <w:rsid w:val="0089489D"/>
    <w:rsid w:val="00895418"/>
    <w:rsid w:val="00895E4B"/>
    <w:rsid w:val="00897248"/>
    <w:rsid w:val="00897A3C"/>
    <w:rsid w:val="00897FD4"/>
    <w:rsid w:val="008A1CFA"/>
    <w:rsid w:val="008A3E34"/>
    <w:rsid w:val="008A4A5B"/>
    <w:rsid w:val="008A6A02"/>
    <w:rsid w:val="008A6F2F"/>
    <w:rsid w:val="008B22E2"/>
    <w:rsid w:val="008C03AE"/>
    <w:rsid w:val="008C0530"/>
    <w:rsid w:val="008C57EE"/>
    <w:rsid w:val="008D3373"/>
    <w:rsid w:val="008D45FB"/>
    <w:rsid w:val="008D7EFA"/>
    <w:rsid w:val="008E6C3E"/>
    <w:rsid w:val="008E7212"/>
    <w:rsid w:val="008E7A2E"/>
    <w:rsid w:val="008F563F"/>
    <w:rsid w:val="0091170E"/>
    <w:rsid w:val="00914A86"/>
    <w:rsid w:val="00915AC6"/>
    <w:rsid w:val="00915EDF"/>
    <w:rsid w:val="0092376D"/>
    <w:rsid w:val="00930C27"/>
    <w:rsid w:val="00933D63"/>
    <w:rsid w:val="00933F99"/>
    <w:rsid w:val="00936C06"/>
    <w:rsid w:val="0093783E"/>
    <w:rsid w:val="009406CD"/>
    <w:rsid w:val="009459B6"/>
    <w:rsid w:val="0095563C"/>
    <w:rsid w:val="00956000"/>
    <w:rsid w:val="00956880"/>
    <w:rsid w:val="009576F3"/>
    <w:rsid w:val="00961F59"/>
    <w:rsid w:val="009623B3"/>
    <w:rsid w:val="00963A5B"/>
    <w:rsid w:val="009641D0"/>
    <w:rsid w:val="00964D50"/>
    <w:rsid w:val="00983F46"/>
    <w:rsid w:val="00984486"/>
    <w:rsid w:val="009A3C71"/>
    <w:rsid w:val="009A6168"/>
    <w:rsid w:val="009A7173"/>
    <w:rsid w:val="009A7488"/>
    <w:rsid w:val="009A77D9"/>
    <w:rsid w:val="009A7F5E"/>
    <w:rsid w:val="009B308A"/>
    <w:rsid w:val="009B5382"/>
    <w:rsid w:val="009B6CF3"/>
    <w:rsid w:val="009C6017"/>
    <w:rsid w:val="009C70C8"/>
    <w:rsid w:val="009D09C6"/>
    <w:rsid w:val="009E25B2"/>
    <w:rsid w:val="009E6D13"/>
    <w:rsid w:val="009F7F7B"/>
    <w:rsid w:val="00A001BA"/>
    <w:rsid w:val="00A1100C"/>
    <w:rsid w:val="00A171AC"/>
    <w:rsid w:val="00A21448"/>
    <w:rsid w:val="00A334A8"/>
    <w:rsid w:val="00A350E5"/>
    <w:rsid w:val="00A44C72"/>
    <w:rsid w:val="00A476B4"/>
    <w:rsid w:val="00A535C0"/>
    <w:rsid w:val="00A53714"/>
    <w:rsid w:val="00A555C8"/>
    <w:rsid w:val="00A56369"/>
    <w:rsid w:val="00A56803"/>
    <w:rsid w:val="00A615C8"/>
    <w:rsid w:val="00A622A7"/>
    <w:rsid w:val="00A75B76"/>
    <w:rsid w:val="00A765BD"/>
    <w:rsid w:val="00A80185"/>
    <w:rsid w:val="00A81980"/>
    <w:rsid w:val="00A8621E"/>
    <w:rsid w:val="00A86A53"/>
    <w:rsid w:val="00A933D7"/>
    <w:rsid w:val="00AA3876"/>
    <w:rsid w:val="00AC0700"/>
    <w:rsid w:val="00AC1467"/>
    <w:rsid w:val="00AD743F"/>
    <w:rsid w:val="00AE2B99"/>
    <w:rsid w:val="00AE3450"/>
    <w:rsid w:val="00AE4114"/>
    <w:rsid w:val="00AE483D"/>
    <w:rsid w:val="00AE4DC1"/>
    <w:rsid w:val="00AF1F1A"/>
    <w:rsid w:val="00AF2AFC"/>
    <w:rsid w:val="00AF489D"/>
    <w:rsid w:val="00AF49FA"/>
    <w:rsid w:val="00AF5664"/>
    <w:rsid w:val="00AF7E22"/>
    <w:rsid w:val="00B006ED"/>
    <w:rsid w:val="00B1394A"/>
    <w:rsid w:val="00B15821"/>
    <w:rsid w:val="00B200C7"/>
    <w:rsid w:val="00B2060E"/>
    <w:rsid w:val="00B2093E"/>
    <w:rsid w:val="00B224D4"/>
    <w:rsid w:val="00B22F44"/>
    <w:rsid w:val="00B253FE"/>
    <w:rsid w:val="00B30503"/>
    <w:rsid w:val="00B31B9A"/>
    <w:rsid w:val="00B411FD"/>
    <w:rsid w:val="00B435CE"/>
    <w:rsid w:val="00B4680C"/>
    <w:rsid w:val="00B61DB6"/>
    <w:rsid w:val="00B678C5"/>
    <w:rsid w:val="00B77DF3"/>
    <w:rsid w:val="00B83022"/>
    <w:rsid w:val="00B83FF4"/>
    <w:rsid w:val="00B866BF"/>
    <w:rsid w:val="00B95AE0"/>
    <w:rsid w:val="00BC23CA"/>
    <w:rsid w:val="00BC2E9E"/>
    <w:rsid w:val="00BC7E79"/>
    <w:rsid w:val="00BD50E0"/>
    <w:rsid w:val="00BE322F"/>
    <w:rsid w:val="00BF02EF"/>
    <w:rsid w:val="00BF0802"/>
    <w:rsid w:val="00BF7831"/>
    <w:rsid w:val="00C052ED"/>
    <w:rsid w:val="00C11C3E"/>
    <w:rsid w:val="00C257C7"/>
    <w:rsid w:val="00C3103B"/>
    <w:rsid w:val="00C325E0"/>
    <w:rsid w:val="00C34484"/>
    <w:rsid w:val="00C344BE"/>
    <w:rsid w:val="00C359E9"/>
    <w:rsid w:val="00C43D1E"/>
    <w:rsid w:val="00C478CB"/>
    <w:rsid w:val="00C5264B"/>
    <w:rsid w:val="00C63EAD"/>
    <w:rsid w:val="00C71255"/>
    <w:rsid w:val="00C72FE3"/>
    <w:rsid w:val="00C7588E"/>
    <w:rsid w:val="00C7712A"/>
    <w:rsid w:val="00C77318"/>
    <w:rsid w:val="00C869DB"/>
    <w:rsid w:val="00C86A53"/>
    <w:rsid w:val="00C9149B"/>
    <w:rsid w:val="00C9188A"/>
    <w:rsid w:val="00CA3833"/>
    <w:rsid w:val="00CA6275"/>
    <w:rsid w:val="00CB5517"/>
    <w:rsid w:val="00CB56DD"/>
    <w:rsid w:val="00CB6C89"/>
    <w:rsid w:val="00CC4CED"/>
    <w:rsid w:val="00CD037A"/>
    <w:rsid w:val="00CD08BA"/>
    <w:rsid w:val="00CD1241"/>
    <w:rsid w:val="00CD16BD"/>
    <w:rsid w:val="00CD5873"/>
    <w:rsid w:val="00CD7FA9"/>
    <w:rsid w:val="00CE4552"/>
    <w:rsid w:val="00CF141B"/>
    <w:rsid w:val="00CF2537"/>
    <w:rsid w:val="00CF52B0"/>
    <w:rsid w:val="00CF56F6"/>
    <w:rsid w:val="00CF7821"/>
    <w:rsid w:val="00D023B4"/>
    <w:rsid w:val="00D02920"/>
    <w:rsid w:val="00D12B0B"/>
    <w:rsid w:val="00D14713"/>
    <w:rsid w:val="00D200D3"/>
    <w:rsid w:val="00D22865"/>
    <w:rsid w:val="00D24379"/>
    <w:rsid w:val="00D25706"/>
    <w:rsid w:val="00D35847"/>
    <w:rsid w:val="00D37DC7"/>
    <w:rsid w:val="00D54AF7"/>
    <w:rsid w:val="00D61A58"/>
    <w:rsid w:val="00D70641"/>
    <w:rsid w:val="00D714B8"/>
    <w:rsid w:val="00D72794"/>
    <w:rsid w:val="00D7534E"/>
    <w:rsid w:val="00D95DED"/>
    <w:rsid w:val="00D9715D"/>
    <w:rsid w:val="00DA22E9"/>
    <w:rsid w:val="00DA4C34"/>
    <w:rsid w:val="00DA6226"/>
    <w:rsid w:val="00DA67FF"/>
    <w:rsid w:val="00DA779C"/>
    <w:rsid w:val="00DB6025"/>
    <w:rsid w:val="00DD100A"/>
    <w:rsid w:val="00DD12C5"/>
    <w:rsid w:val="00DD5946"/>
    <w:rsid w:val="00DD7D0D"/>
    <w:rsid w:val="00DE1DA6"/>
    <w:rsid w:val="00DE62EF"/>
    <w:rsid w:val="00DF221D"/>
    <w:rsid w:val="00DF22AA"/>
    <w:rsid w:val="00E04D51"/>
    <w:rsid w:val="00E143E5"/>
    <w:rsid w:val="00E14D03"/>
    <w:rsid w:val="00E15993"/>
    <w:rsid w:val="00E16A1E"/>
    <w:rsid w:val="00E2131D"/>
    <w:rsid w:val="00E22E70"/>
    <w:rsid w:val="00E25715"/>
    <w:rsid w:val="00E33F68"/>
    <w:rsid w:val="00E45E9D"/>
    <w:rsid w:val="00E46D73"/>
    <w:rsid w:val="00E55F0B"/>
    <w:rsid w:val="00E65EC5"/>
    <w:rsid w:val="00E70DEA"/>
    <w:rsid w:val="00E775C9"/>
    <w:rsid w:val="00E80159"/>
    <w:rsid w:val="00E815DF"/>
    <w:rsid w:val="00E82FB7"/>
    <w:rsid w:val="00E84DCB"/>
    <w:rsid w:val="00E87F24"/>
    <w:rsid w:val="00E91E26"/>
    <w:rsid w:val="00E95D5C"/>
    <w:rsid w:val="00EA0F27"/>
    <w:rsid w:val="00EA6D03"/>
    <w:rsid w:val="00EA6D82"/>
    <w:rsid w:val="00EB38AA"/>
    <w:rsid w:val="00EC04C5"/>
    <w:rsid w:val="00EC17F8"/>
    <w:rsid w:val="00EC4177"/>
    <w:rsid w:val="00ED1BDE"/>
    <w:rsid w:val="00ED75CE"/>
    <w:rsid w:val="00F057A8"/>
    <w:rsid w:val="00F11FA1"/>
    <w:rsid w:val="00F174BF"/>
    <w:rsid w:val="00F177C1"/>
    <w:rsid w:val="00F204C0"/>
    <w:rsid w:val="00F21F74"/>
    <w:rsid w:val="00F2274D"/>
    <w:rsid w:val="00F23E68"/>
    <w:rsid w:val="00F26F2E"/>
    <w:rsid w:val="00F32003"/>
    <w:rsid w:val="00F32D05"/>
    <w:rsid w:val="00F33501"/>
    <w:rsid w:val="00F37C95"/>
    <w:rsid w:val="00F45598"/>
    <w:rsid w:val="00F458A4"/>
    <w:rsid w:val="00F4665B"/>
    <w:rsid w:val="00F54C5E"/>
    <w:rsid w:val="00F54D99"/>
    <w:rsid w:val="00F56DD5"/>
    <w:rsid w:val="00F57D55"/>
    <w:rsid w:val="00F66F1B"/>
    <w:rsid w:val="00F73A32"/>
    <w:rsid w:val="00F74255"/>
    <w:rsid w:val="00F74430"/>
    <w:rsid w:val="00F75063"/>
    <w:rsid w:val="00F921FC"/>
    <w:rsid w:val="00FA2016"/>
    <w:rsid w:val="00FB0C21"/>
    <w:rsid w:val="00FB1D9D"/>
    <w:rsid w:val="00FB1FE8"/>
    <w:rsid w:val="00FB47BC"/>
    <w:rsid w:val="00FB7519"/>
    <w:rsid w:val="00FC52EE"/>
    <w:rsid w:val="00FD4852"/>
    <w:rsid w:val="00FE4963"/>
    <w:rsid w:val="00FE5D6C"/>
    <w:rsid w:val="00FF11C7"/>
    <w:rsid w:val="00FF16CC"/>
    <w:rsid w:val="00FF60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9AEE3C"/>
  <w15:chartTrackingRefBased/>
  <w15:docId w15:val="{C080B781-3215-4B63-B5F6-E291ED69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A9"/>
    <w:pPr>
      <w:suppressAutoHyphens/>
      <w:spacing w:before="120" w:after="120"/>
      <w:jc w:val="both"/>
    </w:pPr>
    <w:rPr>
      <w:rFonts w:ascii="Arial" w:hAnsi="Arial"/>
      <w:kern w:val="1"/>
      <w:sz w:val="24"/>
      <w:szCs w:val="24"/>
      <w:lang w:eastAsia="zh-CN"/>
    </w:rPr>
  </w:style>
  <w:style w:type="paragraph" w:styleId="Ttulo1">
    <w:name w:val="heading 1"/>
    <w:basedOn w:val="Normal"/>
    <w:next w:val="Normal"/>
    <w:qFormat/>
    <w:rsid w:val="004827A9"/>
    <w:pPr>
      <w:keepNext/>
      <w:spacing w:before="0" w:after="0"/>
      <w:outlineLvl w:val="0"/>
    </w:pPr>
    <w:rPr>
      <w:b/>
      <w:caps/>
      <w:kern w:val="24"/>
    </w:rPr>
  </w:style>
  <w:style w:type="paragraph" w:styleId="Ttulo2">
    <w:name w:val="heading 2"/>
    <w:basedOn w:val="Normal"/>
    <w:next w:val="Normal"/>
    <w:qFormat/>
    <w:rsid w:val="004827A9"/>
    <w:pPr>
      <w:keepNext/>
      <w:widowControl w:val="0"/>
      <w:spacing w:before="0" w:after="0"/>
      <w:outlineLvl w:val="1"/>
    </w:pPr>
    <w:rPr>
      <w:caps/>
      <w:kern w:val="24"/>
    </w:rPr>
  </w:style>
  <w:style w:type="paragraph" w:styleId="Ttulo3">
    <w:name w:val="heading 3"/>
    <w:basedOn w:val="Normal"/>
    <w:next w:val="Normal"/>
    <w:qFormat/>
    <w:pPr>
      <w:keepNext/>
      <w:widowControl w:val="0"/>
      <w:spacing w:before="0"/>
      <w:outlineLvl w:val="2"/>
    </w:pPr>
    <w:rPr>
      <w:b/>
    </w:rPr>
  </w:style>
  <w:style w:type="paragraph" w:styleId="Ttulo4">
    <w:name w:val="heading 4"/>
    <w:basedOn w:val="Normal"/>
    <w:next w:val="Normal"/>
    <w:qFormat/>
    <w:pPr>
      <w:keepNext/>
      <w:widowControl w:val="0"/>
      <w:spacing w:before="0"/>
      <w:ind w:firstLine="709"/>
      <w:outlineLvl w:val="3"/>
    </w:pPr>
    <w:rPr>
      <w:b/>
      <w:bCs/>
      <w:u w:val="single"/>
    </w:rPr>
  </w:style>
  <w:style w:type="paragraph" w:styleId="Ttulo5">
    <w:name w:val="heading 5"/>
    <w:basedOn w:val="Normal"/>
    <w:next w:val="Normal"/>
    <w:pPr>
      <w:keepNext/>
      <w:outlineLvl w:val="4"/>
    </w:pPr>
    <w:rPr>
      <w:b/>
      <w:szCs w:val="20"/>
    </w:rPr>
  </w:style>
  <w:style w:type="paragraph" w:styleId="Ttulo6">
    <w:name w:val="heading 6"/>
    <w:basedOn w:val="Normal"/>
    <w:next w:val="Normal"/>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pPr>
      <w:keepNext/>
      <w:jc w:val="center"/>
      <w:outlineLvl w:val="6"/>
    </w:pPr>
    <w:rPr>
      <w:b/>
      <w:bCs/>
    </w:rPr>
  </w:style>
  <w:style w:type="paragraph" w:styleId="Ttulo8">
    <w:name w:val="heading 8"/>
    <w:basedOn w:val="Normal"/>
    <w:next w:val="Normal"/>
    <w:pPr>
      <w:keepNext/>
      <w:outlineLvl w:val="7"/>
    </w:pPr>
    <w:rPr>
      <w:szCs w:val="20"/>
    </w:rPr>
  </w:style>
  <w:style w:type="paragraph" w:styleId="Ttulo9">
    <w:name w:val="heading 9"/>
    <w:basedOn w:val="Normal"/>
    <w:next w:val="Normal"/>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pPr>
    <w:rPr>
      <w:szCs w:val="20"/>
    </w:rPr>
  </w:style>
  <w:style w:type="paragraph" w:styleId="Recuodecorpodetexto">
    <w:name w:val="Body Text Indent"/>
    <w:basedOn w:val="Normal"/>
    <w:pPr>
      <w:widowControl w:val="0"/>
      <w:ind w:firstLine="720"/>
    </w:pPr>
    <w:rPr>
      <w:szCs w:val="20"/>
    </w:rPr>
  </w:style>
  <w:style w:type="paragraph" w:customStyle="1" w:styleId="Recuodecorpodetexto21">
    <w:name w:val="Recuo de corpo de texto 21"/>
    <w:basedOn w:val="Normal"/>
    <w:pPr>
      <w:widowControl w:val="0"/>
      <w:spacing w:before="0"/>
      <w:ind w:firstLine="709"/>
    </w:pPr>
  </w:style>
  <w:style w:type="paragraph" w:customStyle="1" w:styleId="Corpodetexto32">
    <w:name w:val="Corpo de texto 32"/>
    <w:basedOn w:val="Normal"/>
    <w:pPr>
      <w:widowControl w:val="0"/>
    </w:pPr>
  </w:style>
  <w:style w:type="paragraph" w:styleId="Textodenotaderodap">
    <w:name w:val="footnote text"/>
    <w:basedOn w:val="Normal"/>
    <w:rPr>
      <w:sz w:val="20"/>
      <w:szCs w:val="20"/>
    </w:rPr>
  </w:style>
  <w:style w:type="paragraph" w:customStyle="1" w:styleId="semespao">
    <w:name w:val="sem espaço"/>
    <w:basedOn w:val="Normal"/>
    <w:rsid w:val="0051294C"/>
    <w:pPr>
      <w:widowControl w:val="0"/>
      <w:tabs>
        <w:tab w:val="left" w:pos="209"/>
      </w:tabs>
      <w:spacing w:before="0" w:after="0"/>
    </w:pPr>
    <w:rPr>
      <w:rFonts w:eastAsia="Calibri"/>
      <w:kern w:val="24"/>
      <w:szCs w:val="16"/>
      <w:lang w:bidi="en-US"/>
    </w:rPr>
  </w:style>
  <w:style w:type="paragraph" w:styleId="PargrafodaLista">
    <w:name w:val="List Paragraph"/>
    <w:basedOn w:val="Normal"/>
    <w:uiPriority w:val="34"/>
    <w:pPr>
      <w:ind w:left="708"/>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before="0"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0">
    <w:name w:val="ListLabel 6"/>
    <w:pPr>
      <w:suppressAutoHyphens/>
    </w:pPr>
    <w:rPr>
      <w:rFonts w:eastAsia="Tahoma" w:cs="Liberation Sans"/>
      <w:kern w:val="1"/>
      <w:sz w:val="24"/>
      <w:szCs w:val="24"/>
      <w:lang w:eastAsia="zh-CN" w:bidi="hi-IN"/>
    </w:rPr>
  </w:style>
  <w:style w:type="paragraph" w:customStyle="1" w:styleId="RodapChar0">
    <w:name w:val="Rodapé Char"/>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0">
    <w:name w:val="Caracteres de nota de rodapé"/>
    <w:pPr>
      <w:suppressAutoHyphens/>
    </w:pPr>
    <w:rPr>
      <w:rFonts w:ascii="Liberation Serif" w:eastAsia="Tahoma" w:hAnsi="Liberation Serif" w:cs="Liberation Sans"/>
      <w:kern w:val="1"/>
      <w:sz w:val="24"/>
      <w:szCs w:val="24"/>
      <w:lang w:eastAsia="zh-CN" w:bidi="hi-IN"/>
    </w:rPr>
  </w:style>
  <w:style w:type="paragraph" w:customStyle="1" w:styleId="WW8Num3z20">
    <w:name w:val="WW8Num3z2"/>
    <w:pPr>
      <w:suppressAutoHyphens/>
    </w:pPr>
    <w:rPr>
      <w:rFonts w:ascii="Wingdings" w:eastAsia="Tahoma" w:hAnsi="Wingdings" w:cs="Liberation Sans"/>
      <w:kern w:val="1"/>
      <w:sz w:val="24"/>
      <w:szCs w:val="24"/>
      <w:lang w:eastAsia="zh-CN" w:bidi="hi-IN"/>
    </w:rPr>
  </w:style>
  <w:style w:type="paragraph" w:customStyle="1" w:styleId="WW8Num3z10">
    <w:name w:val="WW8Num3z1"/>
    <w:pPr>
      <w:suppressAutoHyphens/>
    </w:pPr>
    <w:rPr>
      <w:rFonts w:ascii="Courier New" w:eastAsia="Tahoma" w:hAnsi="Courier New" w:cs="Liberation Sans"/>
      <w:kern w:val="1"/>
      <w:sz w:val="24"/>
      <w:szCs w:val="24"/>
      <w:lang w:eastAsia="zh-CN" w:bidi="hi-IN"/>
    </w:rPr>
  </w:style>
  <w:style w:type="paragraph" w:customStyle="1" w:styleId="WW8Num2z80">
    <w:name w:val="WW8Num2z8"/>
    <w:pPr>
      <w:suppressAutoHyphens/>
    </w:pPr>
    <w:rPr>
      <w:rFonts w:ascii="Liberation Serif" w:eastAsia="Tahoma" w:hAnsi="Liberation Serif" w:cs="Liberation Sans"/>
      <w:kern w:val="1"/>
      <w:sz w:val="24"/>
      <w:szCs w:val="24"/>
      <w:lang w:eastAsia="zh-CN" w:bidi="hi-IN"/>
    </w:rPr>
  </w:style>
  <w:style w:type="paragraph" w:customStyle="1" w:styleId="WW8Num2z70">
    <w:name w:val="WW8Num2z7"/>
    <w:pPr>
      <w:suppressAutoHyphens/>
    </w:pPr>
    <w:rPr>
      <w:rFonts w:ascii="Liberation Serif" w:eastAsia="Tahoma" w:hAnsi="Liberation Serif" w:cs="Liberation Sans"/>
      <w:kern w:val="1"/>
      <w:sz w:val="24"/>
      <w:szCs w:val="24"/>
      <w:lang w:eastAsia="zh-CN" w:bidi="hi-IN"/>
    </w:rPr>
  </w:style>
  <w:style w:type="paragraph" w:customStyle="1" w:styleId="WW8Num2z60">
    <w:name w:val="WW8Num2z6"/>
    <w:pPr>
      <w:suppressAutoHyphens/>
    </w:pPr>
    <w:rPr>
      <w:rFonts w:ascii="Liberation Serif" w:eastAsia="Tahoma" w:hAnsi="Liberation Serif" w:cs="Liberation Sans"/>
      <w:kern w:val="1"/>
      <w:sz w:val="24"/>
      <w:szCs w:val="24"/>
      <w:lang w:eastAsia="zh-CN" w:bidi="hi-IN"/>
    </w:rPr>
  </w:style>
  <w:style w:type="paragraph" w:customStyle="1" w:styleId="WW8Num2z50">
    <w:name w:val="WW8Num2z5"/>
    <w:pPr>
      <w:suppressAutoHyphens/>
    </w:pPr>
    <w:rPr>
      <w:rFonts w:ascii="Liberation Serif" w:eastAsia="Tahoma" w:hAnsi="Liberation Serif" w:cs="Liberation Sans"/>
      <w:kern w:val="1"/>
      <w:sz w:val="24"/>
      <w:szCs w:val="24"/>
      <w:lang w:eastAsia="zh-CN" w:bidi="hi-IN"/>
    </w:rPr>
  </w:style>
  <w:style w:type="paragraph" w:customStyle="1" w:styleId="WW8Num2z40">
    <w:name w:val="WW8Num2z4"/>
    <w:pPr>
      <w:suppressAutoHyphens/>
    </w:pPr>
    <w:rPr>
      <w:rFonts w:ascii="Liberation Serif" w:eastAsia="Tahoma" w:hAnsi="Liberation Serif" w:cs="Liberation Sans"/>
      <w:kern w:val="1"/>
      <w:sz w:val="24"/>
      <w:szCs w:val="24"/>
      <w:lang w:eastAsia="zh-CN" w:bidi="hi-IN"/>
    </w:rPr>
  </w:style>
  <w:style w:type="paragraph" w:customStyle="1" w:styleId="WW8Num2z30">
    <w:name w:val="WW8Num2z3"/>
    <w:pPr>
      <w:suppressAutoHyphens/>
    </w:pPr>
    <w:rPr>
      <w:rFonts w:ascii="Liberation Serif" w:eastAsia="Tahoma" w:hAnsi="Liberation Serif" w:cs="Liberation Sans"/>
      <w:kern w:val="1"/>
      <w:sz w:val="24"/>
      <w:szCs w:val="24"/>
      <w:lang w:eastAsia="zh-CN" w:bidi="hi-IN"/>
    </w:rPr>
  </w:style>
  <w:style w:type="paragraph" w:customStyle="1" w:styleId="WW8Num2z10">
    <w:name w:val="WW8Num2z1"/>
    <w:pPr>
      <w:suppressAutoHyphens/>
    </w:pPr>
    <w:rPr>
      <w:rFonts w:eastAsia="Tahoma" w:cs="Liberation Sans"/>
      <w:kern w:val="1"/>
      <w:sz w:val="24"/>
      <w:szCs w:val="24"/>
      <w:lang w:eastAsia="zh-CN" w:bidi="hi-IN"/>
    </w:rPr>
  </w:style>
  <w:style w:type="paragraph" w:customStyle="1" w:styleId="WW8Num8z20">
    <w:name w:val="WW8Num8z2"/>
    <w:pPr>
      <w:suppressAutoHyphens/>
    </w:pPr>
    <w:rPr>
      <w:rFonts w:ascii="Liberation Serif" w:eastAsia="Tahoma" w:hAnsi="Liberation Serif" w:cs="Liberation Sans"/>
      <w:kern w:val="1"/>
      <w:sz w:val="24"/>
      <w:szCs w:val="24"/>
      <w:lang w:eastAsia="zh-CN" w:bidi="hi-IN"/>
    </w:rPr>
  </w:style>
  <w:style w:type="paragraph" w:customStyle="1" w:styleId="WW8Num7z10">
    <w:name w:val="WW8Num7z1"/>
    <w:pPr>
      <w:suppressAutoHyphens/>
    </w:pPr>
    <w:rPr>
      <w:rFonts w:eastAsia="Tahoma" w:cs="Liberation Sans"/>
      <w:kern w:val="1"/>
      <w:sz w:val="24"/>
      <w:szCs w:val="24"/>
      <w:lang w:eastAsia="zh-CN" w:bidi="hi-IN"/>
    </w:rPr>
  </w:style>
  <w:style w:type="paragraph" w:customStyle="1" w:styleId="WW8Num5z80">
    <w:name w:val="WW8Num5z8"/>
    <w:pPr>
      <w:suppressAutoHyphens/>
    </w:pPr>
    <w:rPr>
      <w:rFonts w:ascii="Liberation Serif" w:eastAsia="Tahoma" w:hAnsi="Liberation Serif" w:cs="Liberation Sans"/>
      <w:kern w:val="1"/>
      <w:sz w:val="24"/>
      <w:szCs w:val="24"/>
      <w:lang w:eastAsia="zh-CN" w:bidi="hi-IN"/>
    </w:rPr>
  </w:style>
  <w:style w:type="paragraph" w:customStyle="1" w:styleId="WW8Num5z70">
    <w:name w:val="WW8Num5z7"/>
    <w:pPr>
      <w:suppressAutoHyphens/>
    </w:pPr>
    <w:rPr>
      <w:rFonts w:ascii="Liberation Serif" w:eastAsia="Tahoma" w:hAnsi="Liberation Serif" w:cs="Liberation Sans"/>
      <w:kern w:val="1"/>
      <w:sz w:val="24"/>
      <w:szCs w:val="24"/>
      <w:lang w:eastAsia="zh-CN" w:bidi="hi-IN"/>
    </w:rPr>
  </w:style>
  <w:style w:type="paragraph" w:customStyle="1" w:styleId="WW8Num5z60">
    <w:name w:val="WW8Num5z6"/>
    <w:pPr>
      <w:suppressAutoHyphens/>
    </w:pPr>
    <w:rPr>
      <w:rFonts w:ascii="Liberation Serif" w:eastAsia="Tahoma" w:hAnsi="Liberation Serif" w:cs="Liberation Sans"/>
      <w:kern w:val="1"/>
      <w:sz w:val="24"/>
      <w:szCs w:val="24"/>
      <w:lang w:eastAsia="zh-CN" w:bidi="hi-IN"/>
    </w:rPr>
  </w:style>
  <w:style w:type="paragraph" w:customStyle="1" w:styleId="WW8Num5z50">
    <w:name w:val="WW8Num5z5"/>
    <w:pPr>
      <w:suppressAutoHyphens/>
    </w:pPr>
    <w:rPr>
      <w:rFonts w:ascii="Liberation Serif" w:eastAsia="Tahoma" w:hAnsi="Liberation Serif" w:cs="Liberation Sans"/>
      <w:kern w:val="1"/>
      <w:sz w:val="24"/>
      <w:szCs w:val="24"/>
      <w:lang w:eastAsia="zh-CN" w:bidi="hi-IN"/>
    </w:rPr>
  </w:style>
  <w:style w:type="paragraph" w:customStyle="1" w:styleId="WW8Num5z40">
    <w:name w:val="WW8Num5z4"/>
    <w:pPr>
      <w:suppressAutoHyphens/>
    </w:pPr>
    <w:rPr>
      <w:rFonts w:ascii="Symbol" w:eastAsia="Tahoma" w:hAnsi="Symbol" w:cs="Liberation Sans"/>
      <w:kern w:val="1"/>
      <w:sz w:val="24"/>
      <w:szCs w:val="24"/>
      <w:lang w:eastAsia="zh-CN" w:bidi="hi-IN"/>
    </w:rPr>
  </w:style>
  <w:style w:type="paragraph" w:customStyle="1" w:styleId="WW8Num5z30">
    <w:name w:val="WW8Num5z3"/>
    <w:pPr>
      <w:suppressAutoHyphens/>
    </w:pPr>
    <w:rPr>
      <w:rFonts w:ascii="Liberation Serif" w:eastAsia="Tahoma" w:hAnsi="Liberation Serif" w:cs="Liberation Sans"/>
      <w:kern w:val="1"/>
      <w:sz w:val="24"/>
      <w:szCs w:val="24"/>
      <w:lang w:eastAsia="zh-CN" w:bidi="hi-IN"/>
    </w:rPr>
  </w:style>
  <w:style w:type="paragraph" w:customStyle="1" w:styleId="WW8Num5z10">
    <w:name w:val="WW8Num5z1"/>
    <w:pPr>
      <w:suppressAutoHyphens/>
    </w:pPr>
    <w:rPr>
      <w:rFonts w:ascii="Liberation Serif" w:eastAsia="Tahoma" w:hAnsi="Liberation Serif" w:cs="Liberation Sans"/>
      <w:kern w:val="1"/>
      <w:sz w:val="24"/>
      <w:szCs w:val="24"/>
      <w:lang w:eastAsia="zh-CN" w:bidi="hi-IN"/>
    </w:rPr>
  </w:style>
  <w:style w:type="paragraph" w:customStyle="1" w:styleId="WW8Num22z00">
    <w:name w:val="WW8Num22z0"/>
    <w:pPr>
      <w:suppressAutoHyphens/>
    </w:pPr>
    <w:rPr>
      <w:rFonts w:eastAsia="Tahoma" w:cs="Liberation Sans"/>
      <w:kern w:val="1"/>
      <w:sz w:val="24"/>
      <w:szCs w:val="24"/>
      <w:lang w:eastAsia="zh-CN" w:bidi="hi-IN"/>
    </w:rPr>
  </w:style>
  <w:style w:type="paragraph" w:customStyle="1" w:styleId="WW8Num21z00">
    <w:name w:val="WW8Num21z0"/>
    <w:pPr>
      <w:suppressAutoHyphens/>
    </w:pPr>
    <w:rPr>
      <w:rFonts w:eastAsia="Tahoma" w:cs="Liberation Sans"/>
      <w:kern w:val="1"/>
      <w:sz w:val="24"/>
      <w:szCs w:val="24"/>
      <w:lang w:eastAsia="zh-CN" w:bidi="hi-IN"/>
    </w:rPr>
  </w:style>
  <w:style w:type="paragraph" w:customStyle="1" w:styleId="WW8Num20z00">
    <w:name w:val="WW8Num20z0"/>
    <w:pPr>
      <w:suppressAutoHyphens/>
    </w:pPr>
    <w:rPr>
      <w:rFonts w:eastAsia="Tahoma" w:cs="Liberation Sans"/>
      <w:kern w:val="1"/>
      <w:sz w:val="24"/>
      <w:szCs w:val="24"/>
      <w:lang w:eastAsia="zh-CN" w:bidi="hi-IN"/>
    </w:rPr>
  </w:style>
  <w:style w:type="paragraph" w:customStyle="1" w:styleId="WW8Num19z00">
    <w:name w:val="WW8Num19z0"/>
    <w:pPr>
      <w:suppressAutoHyphens/>
    </w:pPr>
    <w:rPr>
      <w:rFonts w:eastAsia="Tahoma" w:cs="Liberation Sans"/>
      <w:kern w:val="1"/>
      <w:sz w:val="24"/>
      <w:szCs w:val="24"/>
      <w:lang w:eastAsia="zh-CN" w:bidi="hi-IN"/>
    </w:rPr>
  </w:style>
  <w:style w:type="paragraph" w:customStyle="1" w:styleId="WW8Num18z00">
    <w:name w:val="WW8Num18z0"/>
    <w:pPr>
      <w:suppressAutoHyphens/>
    </w:pPr>
    <w:rPr>
      <w:rFonts w:eastAsia="Tahoma" w:cs="Liberation Sans"/>
      <w:kern w:val="1"/>
      <w:sz w:val="24"/>
      <w:szCs w:val="24"/>
      <w:lang w:eastAsia="zh-CN" w:bidi="hi-IN"/>
    </w:rPr>
  </w:style>
  <w:style w:type="paragraph" w:customStyle="1" w:styleId="WW8Num17z00">
    <w:name w:val="WW8Num17z0"/>
    <w:pPr>
      <w:suppressAutoHyphens/>
    </w:pPr>
    <w:rPr>
      <w:rFonts w:eastAsia="Tahoma" w:cs="Liberation Sans"/>
      <w:kern w:val="1"/>
      <w:sz w:val="24"/>
      <w:szCs w:val="24"/>
      <w:lang w:eastAsia="zh-CN" w:bidi="hi-IN"/>
    </w:rPr>
  </w:style>
  <w:style w:type="paragraph" w:customStyle="1" w:styleId="WW8Num16z00">
    <w:name w:val="WW8Num16z0"/>
    <w:pPr>
      <w:suppressAutoHyphens/>
    </w:pPr>
    <w:rPr>
      <w:rFonts w:eastAsia="Tahoma" w:cs="Liberation Sans"/>
      <w:kern w:val="1"/>
      <w:sz w:val="24"/>
      <w:szCs w:val="24"/>
      <w:lang w:eastAsia="zh-CN" w:bidi="hi-IN"/>
    </w:rPr>
  </w:style>
  <w:style w:type="paragraph" w:customStyle="1" w:styleId="WW8Num15z00">
    <w:name w:val="WW8Num15z0"/>
    <w:pPr>
      <w:suppressAutoHyphens/>
    </w:pPr>
    <w:rPr>
      <w:rFonts w:eastAsia="Tahoma" w:cs="Liberation Sans"/>
      <w:kern w:val="1"/>
      <w:sz w:val="24"/>
      <w:szCs w:val="24"/>
      <w:lang w:eastAsia="zh-CN" w:bidi="hi-IN"/>
    </w:rPr>
  </w:style>
  <w:style w:type="paragraph" w:customStyle="1" w:styleId="WW8Num14z00">
    <w:name w:val="WW8Num14z0"/>
    <w:pPr>
      <w:suppressAutoHyphens/>
    </w:pPr>
    <w:rPr>
      <w:rFonts w:eastAsia="Tahoma" w:cs="Liberation Sans"/>
      <w:kern w:val="1"/>
      <w:sz w:val="24"/>
      <w:szCs w:val="24"/>
      <w:lang w:eastAsia="zh-CN" w:bidi="hi-IN"/>
    </w:rPr>
  </w:style>
  <w:style w:type="paragraph" w:customStyle="1" w:styleId="WW8Num13z00">
    <w:name w:val="WW8Num13z0"/>
    <w:pPr>
      <w:suppressAutoHyphens/>
    </w:pPr>
    <w:rPr>
      <w:rFonts w:eastAsia="Tahoma" w:cs="Liberation Sans"/>
      <w:kern w:val="1"/>
      <w:sz w:val="24"/>
      <w:szCs w:val="24"/>
      <w:lang w:eastAsia="zh-CN" w:bidi="hi-IN"/>
    </w:rPr>
  </w:style>
  <w:style w:type="paragraph" w:customStyle="1" w:styleId="WW8Num12z00">
    <w:name w:val="WW8Num12z0"/>
    <w:pPr>
      <w:suppressAutoHyphens/>
    </w:pPr>
    <w:rPr>
      <w:rFonts w:eastAsia="Tahoma" w:cs="Liberation Sans"/>
      <w:kern w:val="1"/>
      <w:sz w:val="24"/>
      <w:szCs w:val="24"/>
      <w:lang w:eastAsia="zh-CN" w:bidi="hi-IN"/>
    </w:rPr>
  </w:style>
  <w:style w:type="paragraph" w:customStyle="1" w:styleId="WW8Num11z00">
    <w:name w:val="WW8Num11z0"/>
    <w:pPr>
      <w:suppressAutoHyphens/>
    </w:pPr>
    <w:rPr>
      <w:rFonts w:eastAsia="Tahoma" w:cs="Liberation Sans"/>
      <w:kern w:val="1"/>
      <w:sz w:val="24"/>
      <w:szCs w:val="24"/>
      <w:lang w:eastAsia="zh-CN" w:bidi="hi-IN"/>
    </w:rPr>
  </w:style>
  <w:style w:type="paragraph" w:customStyle="1" w:styleId="WW8Num10z00">
    <w:name w:val="WW8Num10z0"/>
    <w:pPr>
      <w:suppressAutoHyphens/>
    </w:pPr>
    <w:rPr>
      <w:rFonts w:eastAsia="Tahoma" w:cs="Liberation Sans"/>
      <w:kern w:val="1"/>
      <w:sz w:val="24"/>
      <w:szCs w:val="24"/>
      <w:lang w:eastAsia="zh-CN" w:bidi="hi-IN"/>
    </w:rPr>
  </w:style>
  <w:style w:type="paragraph" w:customStyle="1" w:styleId="WW8Num9z80">
    <w:name w:val="WW8Num9z8"/>
    <w:pPr>
      <w:suppressAutoHyphens/>
    </w:pPr>
    <w:rPr>
      <w:rFonts w:ascii="Liberation Serif" w:eastAsia="Tahoma" w:hAnsi="Liberation Serif" w:cs="Liberation Sans"/>
      <w:kern w:val="1"/>
      <w:sz w:val="24"/>
      <w:szCs w:val="24"/>
      <w:lang w:eastAsia="zh-CN" w:bidi="hi-IN"/>
    </w:rPr>
  </w:style>
  <w:style w:type="paragraph" w:customStyle="1" w:styleId="WW8Num9z70">
    <w:name w:val="WW8Num9z7"/>
    <w:pPr>
      <w:suppressAutoHyphens/>
    </w:pPr>
    <w:rPr>
      <w:rFonts w:ascii="Liberation Serif" w:eastAsia="Tahoma" w:hAnsi="Liberation Serif" w:cs="Liberation Sans"/>
      <w:kern w:val="1"/>
      <w:sz w:val="24"/>
      <w:szCs w:val="24"/>
      <w:lang w:eastAsia="zh-CN" w:bidi="hi-IN"/>
    </w:rPr>
  </w:style>
  <w:style w:type="paragraph" w:customStyle="1" w:styleId="WW8Num9z60">
    <w:name w:val="WW8Num9z6"/>
    <w:pPr>
      <w:suppressAutoHyphens/>
    </w:pPr>
    <w:rPr>
      <w:rFonts w:ascii="Liberation Serif" w:eastAsia="Tahoma" w:hAnsi="Liberation Serif" w:cs="Liberation Sans"/>
      <w:kern w:val="1"/>
      <w:sz w:val="24"/>
      <w:szCs w:val="24"/>
      <w:lang w:eastAsia="zh-CN" w:bidi="hi-IN"/>
    </w:rPr>
  </w:style>
  <w:style w:type="paragraph" w:customStyle="1" w:styleId="WW8Num9z50">
    <w:name w:val="WW8Num9z5"/>
    <w:pPr>
      <w:suppressAutoHyphens/>
    </w:pPr>
    <w:rPr>
      <w:rFonts w:ascii="Liberation Serif" w:eastAsia="Tahoma" w:hAnsi="Liberation Serif" w:cs="Liberation Sans"/>
      <w:kern w:val="1"/>
      <w:sz w:val="24"/>
      <w:szCs w:val="24"/>
      <w:lang w:eastAsia="zh-CN" w:bidi="hi-IN"/>
    </w:rPr>
  </w:style>
  <w:style w:type="paragraph" w:customStyle="1" w:styleId="WW8Num9z40">
    <w:name w:val="WW8Num9z4"/>
    <w:pPr>
      <w:suppressAutoHyphens/>
    </w:pPr>
    <w:rPr>
      <w:rFonts w:ascii="Liberation Serif" w:eastAsia="Tahoma" w:hAnsi="Liberation Serif" w:cs="Liberation Sans"/>
      <w:kern w:val="1"/>
      <w:sz w:val="24"/>
      <w:szCs w:val="24"/>
      <w:lang w:eastAsia="zh-CN" w:bidi="hi-IN"/>
    </w:rPr>
  </w:style>
  <w:style w:type="paragraph" w:customStyle="1" w:styleId="WW8Num9z30">
    <w:name w:val="WW8Num9z3"/>
    <w:pPr>
      <w:suppressAutoHyphens/>
    </w:pPr>
    <w:rPr>
      <w:rFonts w:ascii="Liberation Serif" w:eastAsia="Tahoma" w:hAnsi="Liberation Serif" w:cs="Liberation Sans"/>
      <w:kern w:val="1"/>
      <w:sz w:val="24"/>
      <w:szCs w:val="24"/>
      <w:lang w:eastAsia="zh-CN" w:bidi="hi-IN"/>
    </w:rPr>
  </w:style>
  <w:style w:type="paragraph" w:customStyle="1" w:styleId="WW8Num9z20">
    <w:name w:val="WW8Num9z2"/>
    <w:pPr>
      <w:suppressAutoHyphens/>
    </w:pPr>
    <w:rPr>
      <w:rFonts w:ascii="Liberation Serif" w:eastAsia="Tahoma" w:hAnsi="Liberation Serif" w:cs="Liberation Sans"/>
      <w:kern w:val="1"/>
      <w:sz w:val="24"/>
      <w:szCs w:val="24"/>
      <w:lang w:eastAsia="zh-CN" w:bidi="hi-IN"/>
    </w:rPr>
  </w:style>
  <w:style w:type="paragraph" w:customStyle="1" w:styleId="WW8Num9z10">
    <w:name w:val="WW8Num9z1"/>
    <w:pPr>
      <w:suppressAutoHyphens/>
    </w:pPr>
    <w:rPr>
      <w:rFonts w:ascii="Liberation Serif" w:eastAsia="Tahoma" w:hAnsi="Liberation Serif" w:cs="Liberation Sans"/>
      <w:kern w:val="1"/>
      <w:sz w:val="24"/>
      <w:szCs w:val="24"/>
      <w:lang w:eastAsia="zh-CN" w:bidi="hi-IN"/>
    </w:rPr>
  </w:style>
  <w:style w:type="paragraph" w:customStyle="1" w:styleId="WW8Num9z00">
    <w:name w:val="WW8Num9z0"/>
    <w:pPr>
      <w:suppressAutoHyphens/>
    </w:pPr>
    <w:rPr>
      <w:rFonts w:ascii="Liberation Serif" w:eastAsia="Tahoma" w:hAnsi="Liberation Serif" w:cs="Liberation Sans"/>
      <w:kern w:val="1"/>
      <w:sz w:val="24"/>
      <w:szCs w:val="24"/>
      <w:lang w:eastAsia="zh-CN" w:bidi="hi-IN"/>
    </w:rPr>
  </w:style>
  <w:style w:type="paragraph" w:customStyle="1" w:styleId="WW8Num8z80">
    <w:name w:val="WW8Num8z8"/>
    <w:pPr>
      <w:suppressAutoHyphens/>
    </w:pPr>
    <w:rPr>
      <w:rFonts w:ascii="Liberation Serif" w:eastAsia="Tahoma" w:hAnsi="Liberation Serif" w:cs="Liberation Sans"/>
      <w:kern w:val="1"/>
      <w:sz w:val="24"/>
      <w:szCs w:val="24"/>
      <w:lang w:eastAsia="zh-CN" w:bidi="hi-IN"/>
    </w:rPr>
  </w:style>
  <w:style w:type="paragraph" w:customStyle="1" w:styleId="WW8Num8z70">
    <w:name w:val="WW8Num8z7"/>
    <w:pPr>
      <w:suppressAutoHyphens/>
    </w:pPr>
    <w:rPr>
      <w:rFonts w:ascii="Liberation Serif" w:eastAsia="Tahoma" w:hAnsi="Liberation Serif" w:cs="Liberation Sans"/>
      <w:kern w:val="1"/>
      <w:sz w:val="24"/>
      <w:szCs w:val="24"/>
      <w:lang w:eastAsia="zh-CN" w:bidi="hi-IN"/>
    </w:rPr>
  </w:style>
  <w:style w:type="paragraph" w:customStyle="1" w:styleId="WW8Num8z60">
    <w:name w:val="WW8Num8z6"/>
    <w:pPr>
      <w:suppressAutoHyphens/>
    </w:pPr>
    <w:rPr>
      <w:rFonts w:ascii="Liberation Serif" w:eastAsia="Tahoma" w:hAnsi="Liberation Serif" w:cs="Liberation Sans"/>
      <w:kern w:val="1"/>
      <w:sz w:val="24"/>
      <w:szCs w:val="24"/>
      <w:lang w:eastAsia="zh-CN" w:bidi="hi-IN"/>
    </w:rPr>
  </w:style>
  <w:style w:type="paragraph" w:customStyle="1" w:styleId="WW8Num8z50">
    <w:name w:val="WW8Num8z5"/>
    <w:pPr>
      <w:suppressAutoHyphens/>
    </w:pPr>
    <w:rPr>
      <w:rFonts w:ascii="Liberation Serif" w:eastAsia="Tahoma" w:hAnsi="Liberation Serif" w:cs="Liberation Sans"/>
      <w:kern w:val="1"/>
      <w:sz w:val="24"/>
      <w:szCs w:val="24"/>
      <w:lang w:eastAsia="zh-CN" w:bidi="hi-IN"/>
    </w:rPr>
  </w:style>
  <w:style w:type="paragraph" w:customStyle="1" w:styleId="WW8Num8z40">
    <w:name w:val="WW8Num8z4"/>
    <w:pPr>
      <w:suppressAutoHyphens/>
    </w:pPr>
    <w:rPr>
      <w:rFonts w:ascii="Liberation Serif" w:eastAsia="Tahoma" w:hAnsi="Liberation Serif" w:cs="Liberation Sans"/>
      <w:kern w:val="1"/>
      <w:sz w:val="24"/>
      <w:szCs w:val="24"/>
      <w:lang w:eastAsia="zh-CN" w:bidi="hi-IN"/>
    </w:rPr>
  </w:style>
  <w:style w:type="paragraph" w:customStyle="1" w:styleId="WW8Num8z30">
    <w:name w:val="WW8Num8z3"/>
    <w:pPr>
      <w:suppressAutoHyphens/>
    </w:pPr>
    <w:rPr>
      <w:rFonts w:ascii="Liberation Serif" w:eastAsia="Tahoma" w:hAnsi="Liberation Serif" w:cs="Liberation Sans"/>
      <w:kern w:val="1"/>
      <w:sz w:val="24"/>
      <w:szCs w:val="24"/>
      <w:lang w:eastAsia="zh-CN" w:bidi="hi-IN"/>
    </w:rPr>
  </w:style>
  <w:style w:type="paragraph" w:customStyle="1" w:styleId="WW8Num8z10">
    <w:name w:val="WW8Num8z1"/>
    <w:pPr>
      <w:suppressAutoHyphens/>
    </w:pPr>
    <w:rPr>
      <w:rFonts w:ascii="Liberation Serif" w:eastAsia="Tahoma" w:hAnsi="Liberation Serif" w:cs="Liberation Sans"/>
      <w:kern w:val="1"/>
      <w:sz w:val="24"/>
      <w:szCs w:val="24"/>
      <w:lang w:eastAsia="zh-CN" w:bidi="hi-IN"/>
    </w:rPr>
  </w:style>
  <w:style w:type="paragraph" w:customStyle="1" w:styleId="WW8Num8z00">
    <w:name w:val="WW8Num8z0"/>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0">
    <w:name w:val="WW8Num7z8"/>
    <w:pPr>
      <w:suppressAutoHyphens/>
    </w:pPr>
    <w:rPr>
      <w:rFonts w:ascii="Liberation Serif" w:eastAsia="Tahoma" w:hAnsi="Liberation Serif" w:cs="Liberation Sans"/>
      <w:kern w:val="1"/>
      <w:sz w:val="24"/>
      <w:szCs w:val="24"/>
      <w:lang w:eastAsia="zh-CN" w:bidi="hi-IN"/>
    </w:rPr>
  </w:style>
  <w:style w:type="paragraph" w:customStyle="1" w:styleId="WW8Num7z70">
    <w:name w:val="WW8Num7z7"/>
    <w:pPr>
      <w:suppressAutoHyphens/>
    </w:pPr>
    <w:rPr>
      <w:rFonts w:ascii="Liberation Serif" w:eastAsia="Tahoma" w:hAnsi="Liberation Serif" w:cs="Liberation Sans"/>
      <w:kern w:val="1"/>
      <w:sz w:val="24"/>
      <w:szCs w:val="24"/>
      <w:lang w:eastAsia="zh-CN" w:bidi="hi-IN"/>
    </w:rPr>
  </w:style>
  <w:style w:type="paragraph" w:customStyle="1" w:styleId="WW8Num7z60">
    <w:name w:val="WW8Num7z6"/>
    <w:pPr>
      <w:suppressAutoHyphens/>
    </w:pPr>
    <w:rPr>
      <w:rFonts w:ascii="Liberation Serif" w:eastAsia="Tahoma" w:hAnsi="Liberation Serif" w:cs="Liberation Sans"/>
      <w:kern w:val="1"/>
      <w:sz w:val="24"/>
      <w:szCs w:val="24"/>
      <w:lang w:eastAsia="zh-CN" w:bidi="hi-IN"/>
    </w:rPr>
  </w:style>
  <w:style w:type="paragraph" w:customStyle="1" w:styleId="WW8Num7z50">
    <w:name w:val="WW8Num7z5"/>
    <w:pPr>
      <w:suppressAutoHyphens/>
    </w:pPr>
    <w:rPr>
      <w:rFonts w:ascii="Liberation Serif" w:eastAsia="Tahoma" w:hAnsi="Liberation Serif" w:cs="Liberation Sans"/>
      <w:kern w:val="1"/>
      <w:sz w:val="24"/>
      <w:szCs w:val="24"/>
      <w:lang w:eastAsia="zh-CN" w:bidi="hi-IN"/>
    </w:rPr>
  </w:style>
  <w:style w:type="paragraph" w:customStyle="1" w:styleId="WW8Num7z40">
    <w:name w:val="WW8Num7z4"/>
    <w:pPr>
      <w:suppressAutoHyphens/>
    </w:pPr>
    <w:rPr>
      <w:rFonts w:ascii="Liberation Serif" w:eastAsia="Tahoma" w:hAnsi="Liberation Serif" w:cs="Liberation Sans"/>
      <w:kern w:val="1"/>
      <w:sz w:val="24"/>
      <w:szCs w:val="24"/>
      <w:lang w:eastAsia="zh-CN" w:bidi="hi-IN"/>
    </w:rPr>
  </w:style>
  <w:style w:type="paragraph" w:customStyle="1" w:styleId="WW8Num7z30">
    <w:name w:val="WW8Num7z3"/>
    <w:pPr>
      <w:suppressAutoHyphens/>
    </w:pPr>
    <w:rPr>
      <w:rFonts w:ascii="Liberation Serif" w:eastAsia="Tahoma" w:hAnsi="Liberation Serif" w:cs="Liberation Sans"/>
      <w:kern w:val="1"/>
      <w:sz w:val="24"/>
      <w:szCs w:val="24"/>
      <w:lang w:eastAsia="zh-CN" w:bidi="hi-IN"/>
    </w:rPr>
  </w:style>
  <w:style w:type="paragraph" w:customStyle="1" w:styleId="WW8Num7z20">
    <w:name w:val="WW8Num7z2"/>
    <w:pPr>
      <w:suppressAutoHyphens/>
    </w:pPr>
    <w:rPr>
      <w:rFonts w:ascii="Liberation Serif" w:eastAsia="Tahoma" w:hAnsi="Liberation Serif" w:cs="Liberation Sans"/>
      <w:kern w:val="1"/>
      <w:sz w:val="24"/>
      <w:szCs w:val="24"/>
      <w:lang w:eastAsia="zh-CN" w:bidi="hi-IN"/>
    </w:rPr>
  </w:style>
  <w:style w:type="paragraph" w:customStyle="1" w:styleId="WW8Num7z00">
    <w:name w:val="WW8Num7z0"/>
    <w:pPr>
      <w:suppressAutoHyphens/>
    </w:pPr>
    <w:rPr>
      <w:rFonts w:ascii="Wingdings" w:eastAsia="Tahoma" w:hAnsi="Wingdings" w:cs="Liberation Sans"/>
      <w:kern w:val="1"/>
      <w:sz w:val="24"/>
      <w:szCs w:val="24"/>
      <w:lang w:eastAsia="zh-CN" w:bidi="hi-IN"/>
    </w:rPr>
  </w:style>
  <w:style w:type="paragraph" w:customStyle="1" w:styleId="WW8Num6z80">
    <w:name w:val="WW8Num6z8"/>
    <w:pPr>
      <w:suppressAutoHyphens/>
    </w:pPr>
    <w:rPr>
      <w:rFonts w:ascii="Liberation Serif" w:eastAsia="Tahoma" w:hAnsi="Liberation Serif" w:cs="Liberation Sans"/>
      <w:kern w:val="1"/>
      <w:sz w:val="24"/>
      <w:szCs w:val="24"/>
      <w:lang w:eastAsia="zh-CN" w:bidi="hi-IN"/>
    </w:rPr>
  </w:style>
  <w:style w:type="paragraph" w:customStyle="1" w:styleId="WW8Num6z70">
    <w:name w:val="WW8Num6z7"/>
    <w:pPr>
      <w:suppressAutoHyphens/>
    </w:pPr>
    <w:rPr>
      <w:rFonts w:ascii="Liberation Serif" w:eastAsia="Tahoma" w:hAnsi="Liberation Serif" w:cs="Liberation Sans"/>
      <w:kern w:val="1"/>
      <w:sz w:val="24"/>
      <w:szCs w:val="24"/>
      <w:lang w:eastAsia="zh-CN" w:bidi="hi-IN"/>
    </w:rPr>
  </w:style>
  <w:style w:type="paragraph" w:customStyle="1" w:styleId="WW8Num6z60">
    <w:name w:val="WW8Num6z6"/>
    <w:pPr>
      <w:suppressAutoHyphens/>
    </w:pPr>
    <w:rPr>
      <w:rFonts w:ascii="Liberation Serif" w:eastAsia="Tahoma" w:hAnsi="Liberation Serif" w:cs="Liberation Sans"/>
      <w:kern w:val="1"/>
      <w:sz w:val="24"/>
      <w:szCs w:val="24"/>
      <w:lang w:eastAsia="zh-CN" w:bidi="hi-IN"/>
    </w:rPr>
  </w:style>
  <w:style w:type="paragraph" w:customStyle="1" w:styleId="WW8Num6z50">
    <w:name w:val="WW8Num6z5"/>
    <w:pPr>
      <w:suppressAutoHyphens/>
    </w:pPr>
    <w:rPr>
      <w:rFonts w:ascii="Liberation Serif" w:eastAsia="Tahoma" w:hAnsi="Liberation Serif" w:cs="Liberation Sans"/>
      <w:kern w:val="1"/>
      <w:sz w:val="24"/>
      <w:szCs w:val="24"/>
      <w:lang w:eastAsia="zh-CN" w:bidi="hi-IN"/>
    </w:rPr>
  </w:style>
  <w:style w:type="paragraph" w:customStyle="1" w:styleId="WW8Num6z40">
    <w:name w:val="WW8Num6z4"/>
    <w:pPr>
      <w:suppressAutoHyphens/>
    </w:pPr>
    <w:rPr>
      <w:rFonts w:ascii="Liberation Serif" w:eastAsia="Tahoma" w:hAnsi="Liberation Serif" w:cs="Liberation Sans"/>
      <w:kern w:val="1"/>
      <w:sz w:val="24"/>
      <w:szCs w:val="24"/>
      <w:lang w:eastAsia="zh-CN" w:bidi="hi-IN"/>
    </w:rPr>
  </w:style>
  <w:style w:type="paragraph" w:customStyle="1" w:styleId="WW8Num6z30">
    <w:name w:val="WW8Num6z3"/>
    <w:pPr>
      <w:suppressAutoHyphens/>
    </w:pPr>
    <w:rPr>
      <w:rFonts w:ascii="Liberation Serif" w:eastAsia="Tahoma" w:hAnsi="Liberation Serif" w:cs="Liberation Sans"/>
      <w:kern w:val="1"/>
      <w:sz w:val="24"/>
      <w:szCs w:val="24"/>
      <w:lang w:eastAsia="zh-CN" w:bidi="hi-IN"/>
    </w:rPr>
  </w:style>
  <w:style w:type="paragraph" w:customStyle="1" w:styleId="WW8Num6z20">
    <w:name w:val="WW8Num6z2"/>
    <w:pPr>
      <w:suppressAutoHyphens/>
    </w:pPr>
    <w:rPr>
      <w:rFonts w:eastAsia="Tahoma" w:cs="Liberation Sans"/>
      <w:kern w:val="1"/>
      <w:szCs w:val="24"/>
      <w:lang w:eastAsia="zh-CN" w:bidi="hi-IN"/>
    </w:rPr>
  </w:style>
  <w:style w:type="paragraph" w:customStyle="1" w:styleId="WW8Num6z10">
    <w:name w:val="WW8Num6z1"/>
    <w:pPr>
      <w:suppressAutoHyphens/>
    </w:pPr>
    <w:rPr>
      <w:rFonts w:eastAsia="Tahoma" w:cs="Liberation Sans"/>
      <w:kern w:val="1"/>
      <w:sz w:val="24"/>
      <w:szCs w:val="24"/>
      <w:lang w:eastAsia="zh-CN" w:bidi="hi-IN"/>
    </w:rPr>
  </w:style>
  <w:style w:type="paragraph" w:customStyle="1" w:styleId="WW8Num6z00">
    <w:name w:val="WW8Num6z0"/>
    <w:pPr>
      <w:suppressAutoHyphens/>
    </w:pPr>
    <w:rPr>
      <w:rFonts w:eastAsia="Tahoma" w:cs="Liberation Sans"/>
      <w:b/>
      <w:kern w:val="1"/>
      <w:sz w:val="24"/>
      <w:szCs w:val="24"/>
      <w:lang w:eastAsia="zh-CN" w:bidi="hi-IN"/>
    </w:rPr>
  </w:style>
  <w:style w:type="paragraph" w:customStyle="1" w:styleId="WW8Num5z00">
    <w:name w:val="WW8Num5z0"/>
    <w:pPr>
      <w:suppressAutoHyphens/>
    </w:pPr>
    <w:rPr>
      <w:rFonts w:ascii="Symbol" w:eastAsia="Tahoma" w:hAnsi="Symbol" w:cs="Liberation Sans"/>
      <w:kern w:val="1"/>
      <w:sz w:val="24"/>
      <w:szCs w:val="24"/>
      <w:lang w:eastAsia="zh-CN" w:bidi="hi-IN"/>
    </w:rPr>
  </w:style>
  <w:style w:type="paragraph" w:customStyle="1" w:styleId="WW8Num4z80">
    <w:name w:val="WW8Num4z8"/>
    <w:pPr>
      <w:suppressAutoHyphens/>
    </w:pPr>
    <w:rPr>
      <w:rFonts w:ascii="Liberation Serif" w:eastAsia="Tahoma" w:hAnsi="Liberation Serif" w:cs="Liberation Sans"/>
      <w:kern w:val="1"/>
      <w:sz w:val="24"/>
      <w:szCs w:val="24"/>
      <w:lang w:eastAsia="zh-CN" w:bidi="hi-IN"/>
    </w:rPr>
  </w:style>
  <w:style w:type="paragraph" w:customStyle="1" w:styleId="WW8Num4z70">
    <w:name w:val="WW8Num4z7"/>
    <w:pPr>
      <w:suppressAutoHyphens/>
    </w:pPr>
    <w:rPr>
      <w:rFonts w:ascii="Liberation Serif" w:eastAsia="Tahoma" w:hAnsi="Liberation Serif" w:cs="Liberation Sans"/>
      <w:kern w:val="1"/>
      <w:sz w:val="24"/>
      <w:szCs w:val="24"/>
      <w:lang w:eastAsia="zh-CN" w:bidi="hi-IN"/>
    </w:rPr>
  </w:style>
  <w:style w:type="paragraph" w:customStyle="1" w:styleId="WW8Num4z60">
    <w:name w:val="WW8Num4z6"/>
    <w:pPr>
      <w:suppressAutoHyphens/>
    </w:pPr>
    <w:rPr>
      <w:rFonts w:ascii="Liberation Serif" w:eastAsia="Tahoma" w:hAnsi="Liberation Serif" w:cs="Liberation Sans"/>
      <w:kern w:val="1"/>
      <w:sz w:val="24"/>
      <w:szCs w:val="24"/>
      <w:lang w:eastAsia="zh-CN" w:bidi="hi-IN"/>
    </w:rPr>
  </w:style>
  <w:style w:type="paragraph" w:customStyle="1" w:styleId="WW8Num4z50">
    <w:name w:val="WW8Num4z5"/>
    <w:pPr>
      <w:suppressAutoHyphens/>
    </w:pPr>
    <w:rPr>
      <w:rFonts w:ascii="Liberation Serif" w:eastAsia="Tahoma" w:hAnsi="Liberation Serif" w:cs="Liberation Sans"/>
      <w:kern w:val="1"/>
      <w:sz w:val="24"/>
      <w:szCs w:val="24"/>
      <w:lang w:eastAsia="zh-CN" w:bidi="hi-IN"/>
    </w:rPr>
  </w:style>
  <w:style w:type="paragraph" w:customStyle="1" w:styleId="WW8Num4z40">
    <w:name w:val="WW8Num4z4"/>
    <w:pPr>
      <w:suppressAutoHyphens/>
    </w:pPr>
    <w:rPr>
      <w:rFonts w:ascii="Symbol" w:eastAsia="Tahoma" w:hAnsi="Symbol" w:cs="Liberation Sans"/>
      <w:kern w:val="1"/>
      <w:sz w:val="24"/>
      <w:szCs w:val="24"/>
      <w:lang w:eastAsia="zh-CN" w:bidi="hi-IN"/>
    </w:rPr>
  </w:style>
  <w:style w:type="paragraph" w:customStyle="1" w:styleId="WW8Num4z30">
    <w:name w:val="WW8Num4z3"/>
    <w:pPr>
      <w:suppressAutoHyphens/>
    </w:pPr>
    <w:rPr>
      <w:rFonts w:ascii="Liberation Serif" w:eastAsia="Tahoma" w:hAnsi="Liberation Serif" w:cs="Liberation Sans"/>
      <w:kern w:val="1"/>
      <w:sz w:val="24"/>
      <w:szCs w:val="24"/>
      <w:lang w:eastAsia="zh-CN" w:bidi="hi-IN"/>
    </w:rPr>
  </w:style>
  <w:style w:type="paragraph" w:customStyle="1" w:styleId="WW8Num4z10">
    <w:name w:val="WW8Num4z1"/>
    <w:pPr>
      <w:suppressAutoHyphens/>
    </w:pPr>
    <w:rPr>
      <w:rFonts w:ascii="Liberation Serif" w:eastAsia="Tahoma" w:hAnsi="Liberation Serif" w:cs="Liberation Sans"/>
      <w:kern w:val="1"/>
      <w:sz w:val="24"/>
      <w:szCs w:val="24"/>
      <w:lang w:eastAsia="zh-CN" w:bidi="hi-IN"/>
    </w:rPr>
  </w:style>
  <w:style w:type="paragraph" w:customStyle="1" w:styleId="WW8Num4z00">
    <w:name w:val="WW8Num4z0"/>
    <w:pPr>
      <w:suppressAutoHyphens/>
    </w:pPr>
    <w:rPr>
      <w:rFonts w:ascii="Liberation Serif" w:eastAsia="Tahoma" w:hAnsi="Liberation Serif" w:cs="Liberation Sans"/>
      <w:b/>
      <w:kern w:val="1"/>
      <w:sz w:val="24"/>
      <w:szCs w:val="24"/>
      <w:lang w:eastAsia="zh-CN" w:bidi="hi-IN"/>
    </w:rPr>
  </w:style>
  <w:style w:type="paragraph" w:customStyle="1" w:styleId="WW8Num3z00">
    <w:name w:val="WW8Num3z0"/>
    <w:pPr>
      <w:suppressAutoHyphens/>
    </w:pPr>
    <w:rPr>
      <w:rFonts w:ascii="Symbol" w:eastAsia="Tahoma" w:hAnsi="Symbol" w:cs="Liberation Sans"/>
      <w:kern w:val="1"/>
      <w:sz w:val="24"/>
      <w:szCs w:val="24"/>
      <w:lang w:eastAsia="zh-CN" w:bidi="hi-IN"/>
    </w:rPr>
  </w:style>
  <w:style w:type="paragraph" w:customStyle="1" w:styleId="WW8Num2z00">
    <w:name w:val="WW8Num2z0"/>
    <w:pPr>
      <w:suppressAutoHyphens/>
    </w:pPr>
    <w:rPr>
      <w:rFonts w:ascii="Symbol" w:eastAsia="Tahoma" w:hAnsi="Symbol" w:cs="Liberation Sans"/>
      <w:kern w:val="1"/>
      <w:sz w:val="24"/>
      <w:szCs w:val="24"/>
      <w:lang w:eastAsia="zh-CN" w:bidi="hi-IN"/>
    </w:rPr>
  </w:style>
  <w:style w:type="paragraph" w:customStyle="1" w:styleId="WW8Num1z80">
    <w:name w:val="WW8Num1z8"/>
    <w:pPr>
      <w:suppressAutoHyphens/>
    </w:pPr>
    <w:rPr>
      <w:rFonts w:ascii="Liberation Serif" w:eastAsia="Tahoma" w:hAnsi="Liberation Serif" w:cs="Liberation Sans"/>
      <w:kern w:val="1"/>
      <w:sz w:val="24"/>
      <w:szCs w:val="24"/>
      <w:lang w:eastAsia="zh-CN" w:bidi="hi-IN"/>
    </w:rPr>
  </w:style>
  <w:style w:type="paragraph" w:customStyle="1" w:styleId="WW8Num1z70">
    <w:name w:val="WW8Num1z7"/>
    <w:pPr>
      <w:suppressAutoHyphens/>
    </w:pPr>
    <w:rPr>
      <w:rFonts w:ascii="Liberation Serif" w:eastAsia="Tahoma" w:hAnsi="Liberation Serif" w:cs="Liberation Sans"/>
      <w:kern w:val="1"/>
      <w:sz w:val="24"/>
      <w:szCs w:val="24"/>
      <w:lang w:eastAsia="zh-CN" w:bidi="hi-IN"/>
    </w:rPr>
  </w:style>
  <w:style w:type="paragraph" w:customStyle="1" w:styleId="WW8Num1z60">
    <w:name w:val="WW8Num1z6"/>
    <w:pPr>
      <w:suppressAutoHyphens/>
    </w:pPr>
    <w:rPr>
      <w:rFonts w:ascii="Liberation Serif" w:eastAsia="Tahoma" w:hAnsi="Liberation Serif" w:cs="Liberation Sans"/>
      <w:kern w:val="1"/>
      <w:sz w:val="24"/>
      <w:szCs w:val="24"/>
      <w:lang w:eastAsia="zh-CN" w:bidi="hi-IN"/>
    </w:rPr>
  </w:style>
  <w:style w:type="paragraph" w:customStyle="1" w:styleId="WW8Num1z50">
    <w:name w:val="WW8Num1z5"/>
    <w:pPr>
      <w:suppressAutoHyphens/>
    </w:pPr>
    <w:rPr>
      <w:rFonts w:ascii="Liberation Serif" w:eastAsia="Tahoma" w:hAnsi="Liberation Serif" w:cs="Liberation Sans"/>
      <w:kern w:val="1"/>
      <w:sz w:val="24"/>
      <w:szCs w:val="24"/>
      <w:lang w:eastAsia="zh-CN" w:bidi="hi-IN"/>
    </w:rPr>
  </w:style>
  <w:style w:type="paragraph" w:customStyle="1" w:styleId="WW8Num1z40">
    <w:name w:val="WW8Num1z4"/>
    <w:pPr>
      <w:suppressAutoHyphens/>
    </w:pPr>
    <w:rPr>
      <w:rFonts w:ascii="Liberation Serif" w:eastAsia="Tahoma" w:hAnsi="Liberation Serif" w:cs="Liberation Sans"/>
      <w:kern w:val="1"/>
      <w:sz w:val="24"/>
      <w:szCs w:val="24"/>
      <w:lang w:eastAsia="zh-CN" w:bidi="hi-IN"/>
    </w:rPr>
  </w:style>
  <w:style w:type="paragraph" w:customStyle="1" w:styleId="WW8Num1z30">
    <w:name w:val="WW8Num1z3"/>
    <w:pPr>
      <w:suppressAutoHyphens/>
    </w:pPr>
    <w:rPr>
      <w:rFonts w:ascii="Liberation Serif" w:eastAsia="Tahoma" w:hAnsi="Liberation Serif" w:cs="Liberation Sans"/>
      <w:kern w:val="1"/>
      <w:sz w:val="24"/>
      <w:szCs w:val="24"/>
      <w:lang w:eastAsia="zh-CN" w:bidi="hi-IN"/>
    </w:rPr>
  </w:style>
  <w:style w:type="paragraph" w:customStyle="1" w:styleId="WW8Num1z20">
    <w:name w:val="WW8Num1z2"/>
    <w:pPr>
      <w:suppressAutoHyphens/>
    </w:pPr>
    <w:rPr>
      <w:rFonts w:eastAsia="Tahoma" w:cs="Liberation Sans"/>
      <w:kern w:val="1"/>
      <w:szCs w:val="24"/>
      <w:lang w:eastAsia="zh-CN" w:bidi="hi-IN"/>
    </w:rPr>
  </w:style>
  <w:style w:type="paragraph" w:customStyle="1" w:styleId="WW8Num1z10">
    <w:name w:val="WW8Num1z1"/>
    <w:pPr>
      <w:suppressAutoHyphens/>
    </w:pPr>
    <w:rPr>
      <w:rFonts w:eastAsia="Tahoma" w:cs="Liberation Sans"/>
      <w:kern w:val="1"/>
      <w:sz w:val="24"/>
      <w:szCs w:val="24"/>
      <w:lang w:eastAsia="zh-CN" w:bidi="hi-IN"/>
    </w:rPr>
  </w:style>
  <w:style w:type="paragraph" w:customStyle="1" w:styleId="WW8Num1z00">
    <w:name w:val="WW8Num1z0"/>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0">
    <w:name w:val="WW8Num5z2"/>
    <w:pPr>
      <w:suppressAutoHyphens/>
    </w:pPr>
    <w:rPr>
      <w:rFonts w:eastAsia="Tahoma" w:cs="Liberation Sans"/>
      <w:kern w:val="1"/>
      <w:szCs w:val="24"/>
      <w:lang w:eastAsia="zh-CN" w:bidi="hi-IN"/>
    </w:rPr>
  </w:style>
  <w:style w:type="paragraph" w:customStyle="1" w:styleId="WW8Num4z20">
    <w:name w:val="WW8Num4z2"/>
    <w:pPr>
      <w:suppressAutoHyphens/>
    </w:pPr>
    <w:rPr>
      <w:rFonts w:ascii="Liberation Serif" w:eastAsia="Tahoma" w:hAnsi="Liberation Serif" w:cs="Liberation Sans"/>
      <w:kern w:val="1"/>
      <w:sz w:val="24"/>
      <w:szCs w:val="24"/>
      <w:lang w:eastAsia="zh-CN" w:bidi="hi-IN"/>
    </w:rPr>
  </w:style>
  <w:style w:type="paragraph" w:customStyle="1" w:styleId="WW8Num3z80">
    <w:name w:val="WW8Num3z8"/>
    <w:pPr>
      <w:suppressAutoHyphens/>
    </w:pPr>
    <w:rPr>
      <w:rFonts w:ascii="Liberation Serif" w:eastAsia="Tahoma" w:hAnsi="Liberation Serif" w:cs="Liberation Sans"/>
      <w:kern w:val="1"/>
      <w:sz w:val="24"/>
      <w:szCs w:val="24"/>
      <w:lang w:eastAsia="zh-CN" w:bidi="hi-IN"/>
    </w:rPr>
  </w:style>
  <w:style w:type="paragraph" w:customStyle="1" w:styleId="WW8Num3z70">
    <w:name w:val="WW8Num3z7"/>
    <w:pPr>
      <w:suppressAutoHyphens/>
    </w:pPr>
    <w:rPr>
      <w:rFonts w:ascii="Liberation Serif" w:eastAsia="Tahoma" w:hAnsi="Liberation Serif" w:cs="Liberation Sans"/>
      <w:kern w:val="1"/>
      <w:sz w:val="24"/>
      <w:szCs w:val="24"/>
      <w:lang w:eastAsia="zh-CN" w:bidi="hi-IN"/>
    </w:rPr>
  </w:style>
  <w:style w:type="paragraph" w:customStyle="1" w:styleId="WW8Num3z60">
    <w:name w:val="WW8Num3z6"/>
    <w:pPr>
      <w:suppressAutoHyphens/>
    </w:pPr>
    <w:rPr>
      <w:rFonts w:ascii="Liberation Serif" w:eastAsia="Tahoma" w:hAnsi="Liberation Serif" w:cs="Liberation Sans"/>
      <w:kern w:val="1"/>
      <w:sz w:val="24"/>
      <w:szCs w:val="24"/>
      <w:lang w:eastAsia="zh-CN" w:bidi="hi-IN"/>
    </w:rPr>
  </w:style>
  <w:style w:type="paragraph" w:customStyle="1" w:styleId="WW8Num3z50">
    <w:name w:val="WW8Num3z5"/>
    <w:pPr>
      <w:suppressAutoHyphens/>
    </w:pPr>
    <w:rPr>
      <w:rFonts w:ascii="Liberation Serif" w:eastAsia="Tahoma" w:hAnsi="Liberation Serif" w:cs="Liberation Sans"/>
      <w:kern w:val="1"/>
      <w:sz w:val="24"/>
      <w:szCs w:val="24"/>
      <w:lang w:eastAsia="zh-CN" w:bidi="hi-IN"/>
    </w:rPr>
  </w:style>
  <w:style w:type="paragraph" w:customStyle="1" w:styleId="WW8Num3z40">
    <w:name w:val="WW8Num3z4"/>
    <w:pPr>
      <w:suppressAutoHyphens/>
    </w:pPr>
    <w:rPr>
      <w:rFonts w:ascii="Liberation Serif" w:eastAsia="Tahoma" w:hAnsi="Liberation Serif" w:cs="Liberation Sans"/>
      <w:kern w:val="1"/>
      <w:sz w:val="24"/>
      <w:szCs w:val="24"/>
      <w:lang w:eastAsia="zh-CN" w:bidi="hi-IN"/>
    </w:rPr>
  </w:style>
  <w:style w:type="paragraph" w:customStyle="1" w:styleId="WW8Num3z30">
    <w:name w:val="WW8Num3z3"/>
    <w:pPr>
      <w:suppressAutoHyphens/>
    </w:pPr>
    <w:rPr>
      <w:rFonts w:ascii="Liberation Serif" w:eastAsia="Tahoma" w:hAnsi="Liberation Serif" w:cs="Liberation Sans"/>
      <w:kern w:val="1"/>
      <w:sz w:val="24"/>
      <w:szCs w:val="24"/>
      <w:lang w:eastAsia="zh-CN" w:bidi="hi-IN"/>
    </w:rPr>
  </w:style>
  <w:style w:type="paragraph" w:customStyle="1" w:styleId="WW8Num2z20">
    <w:name w:val="WW8Num2z2"/>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F32003"/>
    <w:pPr>
      <w:tabs>
        <w:tab w:val="left" w:pos="440"/>
        <w:tab w:val="left" w:pos="880"/>
        <w:tab w:val="right" w:leader="dot" w:pos="9062"/>
      </w:tabs>
      <w:suppressAutoHyphens w:val="0"/>
      <w:spacing w:before="0" w:after="0" w:line="360" w:lineRule="auto"/>
    </w:pPr>
    <w:rPr>
      <w:b/>
      <w:caps/>
      <w:kern w:val="0"/>
      <w:lang w:eastAsia="pt-BR"/>
    </w:rPr>
  </w:style>
  <w:style w:type="paragraph" w:styleId="CabealhodoSumrio">
    <w:name w:val="TOC Heading"/>
    <w:basedOn w:val="Ttulo1"/>
    <w:next w:val="Normal"/>
    <w:uiPriority w:val="39"/>
    <w:unhideWhenUsed/>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F32003"/>
    <w:pPr>
      <w:spacing w:before="0" w:after="0" w:line="360" w:lineRule="auto"/>
      <w:ind w:left="238"/>
    </w:pPr>
    <w:rPr>
      <w:caps/>
      <w:kern w:val="24"/>
    </w:r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A44C72"/>
    <w:pPr>
      <w:overflowPunct w:val="0"/>
    </w:pPr>
    <w:rPr>
      <w:rFonts w:ascii="Times New Roman" w:eastAsia="Times New Roman" w:hAnsi="Times New Roman" w:cs="Times New Roman"/>
      <w:sz w:val="40"/>
      <w:shd w:val="clear" w:color="auto" w:fill="FFFFFF"/>
    </w:rPr>
  </w:style>
  <w:style w:type="paragraph" w:customStyle="1" w:styleId="western">
    <w:name w:val="western"/>
    <w:basedOn w:val="Normal"/>
    <w:rsid w:val="008E6C3E"/>
    <w:pPr>
      <w:suppressAutoHyphens w:val="0"/>
      <w:spacing w:before="100" w:beforeAutospacing="1" w:after="100" w:afterAutospacing="1"/>
    </w:pPr>
    <w:rPr>
      <w:kern w:val="0"/>
      <w:lang w:eastAsia="pt-BR"/>
    </w:rPr>
  </w:style>
  <w:style w:type="table" w:customStyle="1" w:styleId="TableGrid">
    <w:name w:val="TableGrid"/>
    <w:rsid w:val="00FA2016"/>
    <w:rPr>
      <w:rFonts w:ascii="Calibri" w:hAnsi="Calibri"/>
      <w:sz w:val="22"/>
      <w:szCs w:val="22"/>
    </w:rPr>
    <w:tblPr>
      <w:tblCellMar>
        <w:top w:w="0" w:type="dxa"/>
        <w:left w:w="0" w:type="dxa"/>
        <w:bottom w:w="0" w:type="dxa"/>
        <w:right w:w="0" w:type="dxa"/>
      </w:tblCellMar>
    </w:tblPr>
  </w:style>
  <w:style w:type="character" w:styleId="nfase">
    <w:name w:val="Emphasis"/>
    <w:uiPriority w:val="20"/>
    <w:rsid w:val="00772C7C"/>
    <w:rPr>
      <w:b/>
      <w:bCs/>
      <w:i w:val="0"/>
      <w:iCs w:val="0"/>
    </w:rPr>
  </w:style>
  <w:style w:type="paragraph" w:styleId="Textodebalo">
    <w:name w:val="Balloon Text"/>
    <w:basedOn w:val="Normal"/>
    <w:link w:val="TextodebaloChar1"/>
    <w:uiPriority w:val="99"/>
    <w:semiHidden/>
    <w:unhideWhenUsed/>
    <w:rsid w:val="00772C7C"/>
    <w:pPr>
      <w:spacing w:before="0" w:after="0"/>
    </w:pPr>
    <w:rPr>
      <w:rFonts w:ascii="Segoe UI" w:hAnsi="Segoe UI" w:cs="Segoe UI"/>
      <w:sz w:val="18"/>
      <w:szCs w:val="18"/>
    </w:rPr>
  </w:style>
  <w:style w:type="character" w:customStyle="1" w:styleId="TextodebaloChar1">
    <w:name w:val="Texto de balão Char1"/>
    <w:link w:val="Textodebalo"/>
    <w:uiPriority w:val="99"/>
    <w:semiHidden/>
    <w:rsid w:val="00772C7C"/>
    <w:rPr>
      <w:rFonts w:ascii="Segoe UI" w:hAnsi="Segoe UI" w:cs="Segoe UI"/>
      <w:kern w:val="1"/>
      <w:sz w:val="18"/>
      <w:szCs w:val="18"/>
      <w:lang w:eastAsia="zh-CN"/>
    </w:rPr>
  </w:style>
  <w:style w:type="character" w:customStyle="1" w:styleId="LO-NormalChar">
    <w:name w:val="LO-Normal Char"/>
    <w:link w:val="LO-Normal"/>
    <w:locked/>
    <w:rsid w:val="000C79D1"/>
    <w:rPr>
      <w:color w:val="000000"/>
      <w:kern w:val="1"/>
      <w:sz w:val="40"/>
      <w:szCs w:val="24"/>
      <w:lang w:eastAsia="zh-CN" w:bidi="hi-IN"/>
    </w:rPr>
  </w:style>
  <w:style w:type="paragraph" w:styleId="Sumrio3">
    <w:name w:val="toc 3"/>
    <w:basedOn w:val="Normal"/>
    <w:next w:val="Normal"/>
    <w:autoRedefine/>
    <w:uiPriority w:val="39"/>
    <w:semiHidden/>
    <w:unhideWhenUsed/>
    <w:rsid w:val="00F32003"/>
    <w:pPr>
      <w:spacing w:before="0" w:after="0" w:line="360" w:lineRule="auto"/>
      <w:ind w:left="482"/>
    </w:pPr>
    <w:rPr>
      <w:b/>
    </w:rPr>
  </w:style>
  <w:style w:type="character" w:customStyle="1" w:styleId="LegendaChar">
    <w:name w:val="Legenda Char"/>
    <w:link w:val="Legenda"/>
    <w:locked/>
    <w:rsid w:val="009641D0"/>
    <w:rPr>
      <w:rFonts w:ascii="Arial" w:hAnsi="Arial"/>
      <w:b/>
      <w:kern w:val="1"/>
      <w:sz w:val="16"/>
      <w:szCs w:val="24"/>
      <w:lang w:eastAsia="zh-CN"/>
    </w:rPr>
  </w:style>
  <w:style w:type="character" w:customStyle="1" w:styleId="NormalGwoouChar">
    <w:name w:val="NormalGwoou Char"/>
    <w:link w:val="NormalGwoou"/>
    <w:locked/>
    <w:rsid w:val="009641D0"/>
    <w:rPr>
      <w:rFonts w:ascii="Arial" w:hAnsi="Arial" w:cs="Arial"/>
      <w:kern w:val="2"/>
      <w:sz w:val="24"/>
      <w:szCs w:val="24"/>
      <w:shd w:val="clear" w:color="auto" w:fill="FFFFFF"/>
      <w:lang w:eastAsia="zh-CN" w:bidi="hi-IN"/>
    </w:rPr>
  </w:style>
  <w:style w:type="paragraph" w:customStyle="1" w:styleId="NormalGwoou">
    <w:name w:val="NormalGwoou"/>
    <w:basedOn w:val="Normal"/>
    <w:link w:val="NormalGwoouChar"/>
    <w:rsid w:val="009641D0"/>
    <w:pPr>
      <w:shd w:val="clear" w:color="auto" w:fill="FFFFFF"/>
      <w:tabs>
        <w:tab w:val="left" w:pos="9072"/>
      </w:tabs>
      <w:overflowPunct w:val="0"/>
      <w:spacing w:before="0" w:after="0"/>
    </w:pPr>
    <w:rPr>
      <w:rFonts w:cs="Arial"/>
      <w:kern w:val="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7588">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439885269">
      <w:bodyDiv w:val="1"/>
      <w:marLeft w:val="0"/>
      <w:marRight w:val="0"/>
      <w:marTop w:val="0"/>
      <w:marBottom w:val="0"/>
      <w:divBdr>
        <w:top w:val="none" w:sz="0" w:space="0" w:color="auto"/>
        <w:left w:val="none" w:sz="0" w:space="0" w:color="auto"/>
        <w:bottom w:val="none" w:sz="0" w:space="0" w:color="auto"/>
        <w:right w:val="none" w:sz="0" w:space="0" w:color="auto"/>
      </w:divBdr>
    </w:div>
    <w:div w:id="506284564">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636567941">
      <w:bodyDiv w:val="1"/>
      <w:marLeft w:val="0"/>
      <w:marRight w:val="0"/>
      <w:marTop w:val="0"/>
      <w:marBottom w:val="0"/>
      <w:divBdr>
        <w:top w:val="none" w:sz="0" w:space="0" w:color="auto"/>
        <w:left w:val="none" w:sz="0" w:space="0" w:color="auto"/>
        <w:bottom w:val="none" w:sz="0" w:space="0" w:color="auto"/>
        <w:right w:val="none" w:sz="0" w:space="0" w:color="auto"/>
      </w:divBdr>
    </w:div>
    <w:div w:id="666136122">
      <w:bodyDiv w:val="1"/>
      <w:marLeft w:val="0"/>
      <w:marRight w:val="0"/>
      <w:marTop w:val="0"/>
      <w:marBottom w:val="0"/>
      <w:divBdr>
        <w:top w:val="none" w:sz="0" w:space="0" w:color="auto"/>
        <w:left w:val="none" w:sz="0" w:space="0" w:color="auto"/>
        <w:bottom w:val="none" w:sz="0" w:space="0" w:color="auto"/>
        <w:right w:val="none" w:sz="0" w:space="0" w:color="auto"/>
      </w:divBdr>
    </w:div>
    <w:div w:id="749889318">
      <w:bodyDiv w:val="1"/>
      <w:marLeft w:val="0"/>
      <w:marRight w:val="0"/>
      <w:marTop w:val="0"/>
      <w:marBottom w:val="0"/>
      <w:divBdr>
        <w:top w:val="none" w:sz="0" w:space="0" w:color="auto"/>
        <w:left w:val="none" w:sz="0" w:space="0" w:color="auto"/>
        <w:bottom w:val="none" w:sz="0" w:space="0" w:color="auto"/>
        <w:right w:val="none" w:sz="0" w:space="0" w:color="auto"/>
      </w:divBdr>
    </w:div>
    <w:div w:id="762263223">
      <w:bodyDiv w:val="1"/>
      <w:marLeft w:val="0"/>
      <w:marRight w:val="0"/>
      <w:marTop w:val="0"/>
      <w:marBottom w:val="0"/>
      <w:divBdr>
        <w:top w:val="none" w:sz="0" w:space="0" w:color="auto"/>
        <w:left w:val="none" w:sz="0" w:space="0" w:color="auto"/>
        <w:bottom w:val="none" w:sz="0" w:space="0" w:color="auto"/>
        <w:right w:val="none" w:sz="0" w:space="0" w:color="auto"/>
      </w:divBdr>
    </w:div>
    <w:div w:id="822355555">
      <w:bodyDiv w:val="1"/>
      <w:marLeft w:val="0"/>
      <w:marRight w:val="0"/>
      <w:marTop w:val="0"/>
      <w:marBottom w:val="0"/>
      <w:divBdr>
        <w:top w:val="none" w:sz="0" w:space="0" w:color="auto"/>
        <w:left w:val="none" w:sz="0" w:space="0" w:color="auto"/>
        <w:bottom w:val="none" w:sz="0" w:space="0" w:color="auto"/>
        <w:right w:val="none" w:sz="0" w:space="0" w:color="auto"/>
      </w:divBdr>
    </w:div>
    <w:div w:id="876888392">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943535575">
      <w:bodyDiv w:val="1"/>
      <w:marLeft w:val="0"/>
      <w:marRight w:val="0"/>
      <w:marTop w:val="0"/>
      <w:marBottom w:val="0"/>
      <w:divBdr>
        <w:top w:val="none" w:sz="0" w:space="0" w:color="auto"/>
        <w:left w:val="none" w:sz="0" w:space="0" w:color="auto"/>
        <w:bottom w:val="none" w:sz="0" w:space="0" w:color="auto"/>
        <w:right w:val="none" w:sz="0" w:space="0" w:color="auto"/>
      </w:divBdr>
    </w:div>
    <w:div w:id="961379511">
      <w:bodyDiv w:val="1"/>
      <w:marLeft w:val="0"/>
      <w:marRight w:val="0"/>
      <w:marTop w:val="0"/>
      <w:marBottom w:val="0"/>
      <w:divBdr>
        <w:top w:val="none" w:sz="0" w:space="0" w:color="auto"/>
        <w:left w:val="none" w:sz="0" w:space="0" w:color="auto"/>
        <w:bottom w:val="none" w:sz="0" w:space="0" w:color="auto"/>
        <w:right w:val="none" w:sz="0" w:space="0" w:color="auto"/>
      </w:divBdr>
    </w:div>
    <w:div w:id="998461328">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21607807">
      <w:bodyDiv w:val="1"/>
      <w:marLeft w:val="0"/>
      <w:marRight w:val="0"/>
      <w:marTop w:val="0"/>
      <w:marBottom w:val="0"/>
      <w:divBdr>
        <w:top w:val="none" w:sz="0" w:space="0" w:color="auto"/>
        <w:left w:val="none" w:sz="0" w:space="0" w:color="auto"/>
        <w:bottom w:val="none" w:sz="0" w:space="0" w:color="auto"/>
        <w:right w:val="none" w:sz="0" w:space="0" w:color="auto"/>
      </w:divBdr>
    </w:div>
    <w:div w:id="1129587163">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351447798">
      <w:bodyDiv w:val="1"/>
      <w:marLeft w:val="0"/>
      <w:marRight w:val="0"/>
      <w:marTop w:val="0"/>
      <w:marBottom w:val="0"/>
      <w:divBdr>
        <w:top w:val="none" w:sz="0" w:space="0" w:color="auto"/>
        <w:left w:val="none" w:sz="0" w:space="0" w:color="auto"/>
        <w:bottom w:val="none" w:sz="0" w:space="0" w:color="auto"/>
        <w:right w:val="none" w:sz="0" w:space="0" w:color="auto"/>
      </w:divBdr>
    </w:div>
    <w:div w:id="1414358171">
      <w:bodyDiv w:val="1"/>
      <w:marLeft w:val="0"/>
      <w:marRight w:val="0"/>
      <w:marTop w:val="0"/>
      <w:marBottom w:val="0"/>
      <w:divBdr>
        <w:top w:val="none" w:sz="0" w:space="0" w:color="auto"/>
        <w:left w:val="none" w:sz="0" w:space="0" w:color="auto"/>
        <w:bottom w:val="none" w:sz="0" w:space="0" w:color="auto"/>
        <w:right w:val="none" w:sz="0" w:space="0" w:color="auto"/>
      </w:divBdr>
    </w:div>
    <w:div w:id="1506214577">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0998292">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866015918">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eplan.unifesspa.edu.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ED99-58A2-4095-BBBA-39321EB2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21</Pages>
  <Words>2937</Words>
  <Characters>15860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18760</CharactersWithSpaces>
  <SharedDoc>false</SharedDoc>
  <HLinks>
    <vt:vector size="6" baseType="variant">
      <vt:variant>
        <vt:i4>4194321</vt:i4>
      </vt:variant>
      <vt:variant>
        <vt:i4>3</vt:i4>
      </vt:variant>
      <vt:variant>
        <vt:i4>0</vt:i4>
      </vt:variant>
      <vt:variant>
        <vt:i4>5</vt:i4>
      </vt:variant>
      <vt:variant>
        <vt:lpwstr>https://seplan.unifesspa.edu.br/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cp:lastModifiedBy>juliane.moura</cp:lastModifiedBy>
  <cp:revision>36</cp:revision>
  <cp:lastPrinted>2018-10-23T17:49:00Z</cp:lastPrinted>
  <dcterms:created xsi:type="dcterms:W3CDTF">2018-10-10T12:41:00Z</dcterms:created>
  <dcterms:modified xsi:type="dcterms:W3CDTF">2018-12-13T19:28:00Z</dcterms:modified>
</cp:coreProperties>
</file>